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3B9C" w14:textId="77777777" w:rsidR="00A76BC5" w:rsidRDefault="00A76BC5">
      <w:pPr>
        <w:pStyle w:val="Body"/>
        <w:spacing w:after="200" w:line="276" w:lineRule="auto"/>
        <w:jc w:val="center"/>
        <w:rPr>
          <w:rFonts w:ascii="Arial" w:hAnsi="Arial"/>
          <w:u w:color="000000"/>
        </w:rPr>
      </w:pPr>
    </w:p>
    <w:p w14:paraId="5E019FC5" w14:textId="77777777" w:rsidR="00A76BC5" w:rsidRDefault="00000000">
      <w:pPr>
        <w:pStyle w:val="Body"/>
        <w:spacing w:after="200" w:line="276" w:lineRule="auto"/>
        <w:jc w:val="center"/>
        <w:rPr>
          <w:rFonts w:ascii="Arial" w:hAnsi="Arial"/>
          <w:u w:color="000000"/>
        </w:rPr>
      </w:pPr>
      <w:r>
        <w:rPr>
          <w:rFonts w:ascii="Arial" w:hAnsi="Arial"/>
          <w:noProof/>
          <w:u w:color="000000"/>
        </w:rPr>
        <w:drawing>
          <wp:inline distT="0" distB="0" distL="0" distR="0" wp14:anchorId="41FD2E96" wp14:editId="28F1071C">
            <wp:extent cx="4596384" cy="4590288"/>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7"/>
                    <a:stretch>
                      <a:fillRect/>
                    </a:stretch>
                  </pic:blipFill>
                  <pic:spPr>
                    <a:xfrm>
                      <a:off x="0" y="0"/>
                      <a:ext cx="4596384" cy="4590288"/>
                    </a:xfrm>
                    <a:prstGeom prst="rect">
                      <a:avLst/>
                    </a:prstGeom>
                    <a:ln w="12700" cap="flat">
                      <a:noFill/>
                      <a:miter lim="400000"/>
                    </a:ln>
                    <a:effectLst/>
                  </pic:spPr>
                </pic:pic>
              </a:graphicData>
            </a:graphic>
          </wp:inline>
        </w:drawing>
      </w:r>
    </w:p>
    <w:p w14:paraId="7F5B2912" w14:textId="77777777" w:rsidR="00A76BC5" w:rsidRDefault="00000000">
      <w:pPr>
        <w:pStyle w:val="Body"/>
        <w:spacing w:after="200" w:line="276" w:lineRule="auto"/>
        <w:jc w:val="center"/>
        <w:rPr>
          <w:rFonts w:ascii="Lucida Handwriting" w:eastAsia="Lucida Handwriting" w:hAnsi="Lucida Handwriting" w:cs="Lucida Handwriting"/>
          <w:b/>
          <w:bCs/>
          <w:i/>
          <w:iCs/>
          <w:sz w:val="40"/>
          <w:szCs w:val="40"/>
          <w:u w:color="000000"/>
        </w:rPr>
      </w:pPr>
      <w:r>
        <w:rPr>
          <w:rFonts w:ascii="Lucida Handwriting" w:eastAsia="Lucida Handwriting" w:hAnsi="Lucida Handwriting" w:cs="Lucida Handwriting"/>
          <w:b/>
          <w:bCs/>
          <w:i/>
          <w:iCs/>
          <w:sz w:val="40"/>
          <w:szCs w:val="40"/>
          <w:u w:color="000000"/>
          <w:lang w:val="en-US"/>
        </w:rPr>
        <w:t xml:space="preserve">‘Let your light shine’ – Matthew 5 </w:t>
      </w:r>
      <w:proofErr w:type="gramStart"/>
      <w:r>
        <w:rPr>
          <w:rFonts w:ascii="Lucida Handwriting" w:eastAsia="Lucida Handwriting" w:hAnsi="Lucida Handwriting" w:cs="Lucida Handwriting"/>
          <w:b/>
          <w:bCs/>
          <w:i/>
          <w:iCs/>
          <w:sz w:val="40"/>
          <w:szCs w:val="40"/>
          <w:u w:color="000000"/>
          <w:lang w:val="en-US"/>
        </w:rPr>
        <w:t>v16</w:t>
      </w:r>
      <w:proofErr w:type="gramEnd"/>
    </w:p>
    <w:p w14:paraId="674395F1" w14:textId="77777777" w:rsidR="00A76BC5" w:rsidRDefault="00A76BC5">
      <w:pPr>
        <w:pStyle w:val="Body"/>
        <w:spacing w:after="200" w:line="276" w:lineRule="auto"/>
        <w:jc w:val="center"/>
        <w:rPr>
          <w:rFonts w:ascii="Arial" w:eastAsia="Arial" w:hAnsi="Arial" w:cs="Arial"/>
          <w:b/>
          <w:bCs/>
          <w:i/>
          <w:iCs/>
          <w:sz w:val="40"/>
          <w:szCs w:val="40"/>
          <w:u w:color="000000"/>
        </w:rPr>
      </w:pPr>
    </w:p>
    <w:tbl>
      <w:tblPr>
        <w:tblW w:w="9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3E3E3"/>
        <w:tblLayout w:type="fixed"/>
        <w:tblLook w:val="04A0" w:firstRow="1" w:lastRow="0" w:firstColumn="1" w:lastColumn="0" w:noHBand="0" w:noVBand="1"/>
      </w:tblPr>
      <w:tblGrid>
        <w:gridCol w:w="2547"/>
        <w:gridCol w:w="4215"/>
        <w:gridCol w:w="2254"/>
      </w:tblGrid>
      <w:tr w:rsidR="00A76BC5" w14:paraId="388D8985" w14:textId="77777777">
        <w:trPr>
          <w:trHeight w:val="938"/>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C28E0" w14:textId="77777777" w:rsidR="00A76BC5" w:rsidRDefault="00A76BC5">
            <w:pPr>
              <w:pStyle w:val="Body"/>
              <w:spacing w:after="200" w:line="276" w:lineRule="auto"/>
              <w:jc w:val="center"/>
              <w:rPr>
                <w:rFonts w:ascii="Arial" w:eastAsia="Arial" w:hAnsi="Arial" w:cs="Arial"/>
                <w:b/>
                <w:bCs/>
                <w:u w:color="000000"/>
                <w:lang w:val="en-US"/>
              </w:rPr>
            </w:pPr>
          </w:p>
          <w:p w14:paraId="6718E98C" w14:textId="77777777" w:rsidR="00A76BC5" w:rsidRDefault="00000000">
            <w:pPr>
              <w:pStyle w:val="Body"/>
              <w:jc w:val="center"/>
            </w:pPr>
            <w:r>
              <w:rPr>
                <w:rFonts w:ascii="Arial" w:hAnsi="Arial"/>
                <w:b/>
                <w:bCs/>
                <w:sz w:val="36"/>
                <w:szCs w:val="36"/>
                <w:u w:color="000000"/>
                <w:lang w:val="en-US"/>
              </w:rPr>
              <w:t>Policy:</w:t>
            </w:r>
          </w:p>
        </w:tc>
        <w:tc>
          <w:tcPr>
            <w:tcW w:w="64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48756" w14:textId="77777777" w:rsidR="00A76BC5" w:rsidRDefault="00A76BC5">
            <w:pPr>
              <w:pStyle w:val="Body"/>
              <w:jc w:val="center"/>
              <w:rPr>
                <w:rFonts w:ascii="Arial" w:eastAsia="Arial" w:hAnsi="Arial" w:cs="Arial"/>
                <w:u w:color="000000"/>
                <w:lang w:val="en-US"/>
              </w:rPr>
            </w:pPr>
          </w:p>
          <w:p w14:paraId="2B88C22A" w14:textId="5BC26C7D" w:rsidR="00A76BC5" w:rsidRDefault="000A74F5">
            <w:pPr>
              <w:pStyle w:val="Default"/>
              <w:spacing w:before="0" w:line="240" w:lineRule="auto"/>
              <w:jc w:val="center"/>
            </w:pPr>
            <w:r>
              <w:rPr>
                <w:rFonts w:ascii="Helvetica" w:hAnsi="Helvetica"/>
                <w:sz w:val="42"/>
                <w:szCs w:val="42"/>
                <w:u w:color="000000"/>
                <w14:textOutline w14:w="12700" w14:cap="flat" w14:cmpd="sng" w14:algn="ctr">
                  <w14:noFill/>
                  <w14:prstDash w14:val="solid"/>
                  <w14:miter w14:lim="400000"/>
                </w14:textOutline>
              </w:rPr>
              <w:t>Mathematics</w:t>
            </w:r>
            <w:r w:rsidR="00000000">
              <w:rPr>
                <w:rFonts w:ascii="Helvetica" w:hAnsi="Helvetica"/>
                <w:sz w:val="42"/>
                <w:szCs w:val="42"/>
                <w:u w:color="000000"/>
                <w14:textOutline w14:w="12700" w14:cap="flat" w14:cmpd="sng" w14:algn="ctr">
                  <w14:noFill/>
                  <w14:prstDash w14:val="solid"/>
                  <w14:miter w14:lim="400000"/>
                </w14:textOutline>
              </w:rPr>
              <w:t xml:space="preserve"> Policy </w:t>
            </w:r>
          </w:p>
        </w:tc>
      </w:tr>
      <w:tr w:rsidR="00A76BC5" w14:paraId="19A3F6D7" w14:textId="77777777">
        <w:trPr>
          <w:trHeight w:val="803"/>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1F1F1"/>
            <w:tcMar>
              <w:top w:w="80" w:type="dxa"/>
              <w:left w:w="80" w:type="dxa"/>
              <w:bottom w:w="80" w:type="dxa"/>
              <w:right w:w="80" w:type="dxa"/>
            </w:tcMar>
          </w:tcPr>
          <w:p w14:paraId="28E17900" w14:textId="77777777" w:rsidR="00A76BC5" w:rsidRDefault="00A76BC5">
            <w:pPr>
              <w:pStyle w:val="Body"/>
              <w:jc w:val="center"/>
              <w:rPr>
                <w:rFonts w:ascii="Arial" w:eastAsia="Arial" w:hAnsi="Arial" w:cs="Arial"/>
                <w:b/>
                <w:bCs/>
                <w:u w:color="000000"/>
                <w:lang w:val="en-US"/>
              </w:rPr>
            </w:pPr>
          </w:p>
          <w:p w14:paraId="6CEBCBFD" w14:textId="77777777" w:rsidR="00A76BC5" w:rsidRDefault="00000000">
            <w:pPr>
              <w:pStyle w:val="Body"/>
              <w:jc w:val="center"/>
            </w:pPr>
            <w:r>
              <w:rPr>
                <w:rFonts w:ascii="Arial" w:hAnsi="Arial"/>
                <w:b/>
                <w:bCs/>
                <w:sz w:val="28"/>
                <w:szCs w:val="28"/>
                <w:u w:color="000000"/>
                <w:lang w:val="en-US"/>
              </w:rPr>
              <w:t>Date Agreed:</w:t>
            </w:r>
          </w:p>
        </w:tc>
        <w:tc>
          <w:tcPr>
            <w:tcW w:w="6469" w:type="dxa"/>
            <w:gridSpan w:val="2"/>
            <w:tcBorders>
              <w:top w:val="single" w:sz="4" w:space="0" w:color="000000"/>
              <w:left w:val="single" w:sz="4" w:space="0" w:color="000000"/>
              <w:bottom w:val="single" w:sz="4" w:space="0" w:color="000000"/>
              <w:right w:val="single" w:sz="4" w:space="0" w:color="000000"/>
            </w:tcBorders>
            <w:shd w:val="clear" w:color="auto" w:fill="F1F1F1"/>
            <w:tcMar>
              <w:top w:w="80" w:type="dxa"/>
              <w:left w:w="80" w:type="dxa"/>
              <w:bottom w:w="80" w:type="dxa"/>
              <w:right w:w="80" w:type="dxa"/>
            </w:tcMar>
          </w:tcPr>
          <w:p w14:paraId="2CFDA4B1" w14:textId="77777777" w:rsidR="00A76BC5" w:rsidRDefault="00000000">
            <w:pPr>
              <w:pStyle w:val="Body"/>
              <w:jc w:val="center"/>
            </w:pPr>
            <w:r>
              <w:rPr>
                <w:rFonts w:ascii="Arial" w:hAnsi="Arial"/>
                <w:b/>
                <w:bCs/>
                <w:sz w:val="36"/>
                <w:szCs w:val="36"/>
                <w:u w:color="000000"/>
                <w:lang w:val="en-US"/>
              </w:rPr>
              <w:t xml:space="preserve"> December 2023</w:t>
            </w:r>
          </w:p>
        </w:tc>
      </w:tr>
      <w:tr w:rsidR="00A76BC5" w14:paraId="70EEA197" w14:textId="77777777">
        <w:trPr>
          <w:trHeight w:val="723"/>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15618" w14:textId="77777777" w:rsidR="00A76BC5" w:rsidRDefault="00A76BC5">
            <w:pPr>
              <w:pStyle w:val="Body"/>
              <w:jc w:val="center"/>
              <w:rPr>
                <w:rFonts w:ascii="Arial" w:eastAsia="Arial" w:hAnsi="Arial" w:cs="Arial"/>
                <w:b/>
                <w:bCs/>
                <w:u w:color="000000"/>
                <w:lang w:val="en-US"/>
              </w:rPr>
            </w:pPr>
          </w:p>
          <w:p w14:paraId="5F90B534" w14:textId="77777777" w:rsidR="00A76BC5" w:rsidRDefault="00000000">
            <w:pPr>
              <w:pStyle w:val="Body"/>
              <w:jc w:val="center"/>
            </w:pPr>
            <w:r>
              <w:rPr>
                <w:rFonts w:ascii="Arial" w:hAnsi="Arial"/>
                <w:b/>
                <w:bCs/>
                <w:sz w:val="32"/>
                <w:szCs w:val="32"/>
                <w:u w:color="000000"/>
                <w:lang w:val="en-US"/>
              </w:rPr>
              <w:t>Agreed by:</w:t>
            </w:r>
          </w:p>
        </w:tc>
        <w:tc>
          <w:tcPr>
            <w:tcW w:w="4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4679A" w14:textId="77777777" w:rsidR="00A76BC5" w:rsidRDefault="00A76BC5">
            <w:pPr>
              <w:pStyle w:val="Body"/>
              <w:jc w:val="center"/>
              <w:rPr>
                <w:rFonts w:ascii="Arial" w:eastAsia="Arial" w:hAnsi="Arial" w:cs="Arial"/>
                <w:u w:color="000000"/>
                <w:lang w:val="en-US"/>
              </w:rPr>
            </w:pPr>
          </w:p>
          <w:p w14:paraId="6B87655F" w14:textId="77777777" w:rsidR="00A76BC5" w:rsidRDefault="00A76BC5">
            <w:pPr>
              <w:pStyle w:val="Body"/>
              <w:jc w:val="cente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8D2F7" w14:textId="77777777" w:rsidR="00A76BC5" w:rsidRDefault="00A76BC5">
            <w:pPr>
              <w:pStyle w:val="Body"/>
              <w:jc w:val="center"/>
              <w:rPr>
                <w:rFonts w:ascii="Arial" w:eastAsia="Arial" w:hAnsi="Arial" w:cs="Arial"/>
                <w:u w:color="000000"/>
                <w:lang w:val="en-US"/>
              </w:rPr>
            </w:pPr>
          </w:p>
          <w:p w14:paraId="38D22553" w14:textId="77777777" w:rsidR="00A76BC5" w:rsidRDefault="00A76BC5">
            <w:pPr>
              <w:pStyle w:val="Body"/>
              <w:jc w:val="center"/>
            </w:pPr>
          </w:p>
        </w:tc>
      </w:tr>
      <w:tr w:rsidR="00A76BC5" w14:paraId="368061DE" w14:textId="77777777">
        <w:trPr>
          <w:trHeight w:val="838"/>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1F1F1"/>
            <w:tcMar>
              <w:top w:w="80" w:type="dxa"/>
              <w:left w:w="80" w:type="dxa"/>
              <w:bottom w:w="80" w:type="dxa"/>
              <w:right w:w="80" w:type="dxa"/>
            </w:tcMar>
          </w:tcPr>
          <w:p w14:paraId="0DB9FFCA" w14:textId="77777777" w:rsidR="00A76BC5" w:rsidRDefault="00A76BC5">
            <w:pPr>
              <w:pStyle w:val="Body"/>
              <w:jc w:val="center"/>
              <w:rPr>
                <w:rFonts w:ascii="Arial" w:eastAsia="Arial" w:hAnsi="Arial" w:cs="Arial"/>
                <w:b/>
                <w:bCs/>
                <w:u w:color="000000"/>
                <w:lang w:val="en-US"/>
              </w:rPr>
            </w:pPr>
          </w:p>
          <w:p w14:paraId="3396AB72" w14:textId="77777777" w:rsidR="00A76BC5" w:rsidRDefault="00000000">
            <w:pPr>
              <w:pStyle w:val="Body"/>
              <w:jc w:val="center"/>
            </w:pPr>
            <w:r>
              <w:rPr>
                <w:rFonts w:ascii="Arial" w:hAnsi="Arial"/>
                <w:b/>
                <w:bCs/>
                <w:sz w:val="28"/>
                <w:szCs w:val="28"/>
                <w:u w:color="000000"/>
                <w:lang w:val="en-US"/>
              </w:rPr>
              <w:t>Review by:</w:t>
            </w:r>
          </w:p>
        </w:tc>
        <w:tc>
          <w:tcPr>
            <w:tcW w:w="6469" w:type="dxa"/>
            <w:gridSpan w:val="2"/>
            <w:tcBorders>
              <w:top w:val="single" w:sz="4" w:space="0" w:color="000000"/>
              <w:left w:val="single" w:sz="4" w:space="0" w:color="000000"/>
              <w:bottom w:val="single" w:sz="4" w:space="0" w:color="000000"/>
              <w:right w:val="single" w:sz="4" w:space="0" w:color="000000"/>
            </w:tcBorders>
            <w:shd w:val="clear" w:color="auto" w:fill="F1F1F1"/>
            <w:tcMar>
              <w:top w:w="80" w:type="dxa"/>
              <w:left w:w="80" w:type="dxa"/>
              <w:bottom w:w="80" w:type="dxa"/>
              <w:right w:w="80" w:type="dxa"/>
            </w:tcMar>
          </w:tcPr>
          <w:p w14:paraId="363BFDB2" w14:textId="77777777" w:rsidR="00A76BC5" w:rsidRDefault="00000000">
            <w:pPr>
              <w:pStyle w:val="Body"/>
              <w:jc w:val="center"/>
            </w:pPr>
            <w:r>
              <w:rPr>
                <w:rFonts w:ascii="Arial" w:hAnsi="Arial"/>
                <w:b/>
                <w:bCs/>
                <w:sz w:val="36"/>
                <w:szCs w:val="36"/>
                <w:u w:color="000000"/>
                <w:lang w:val="en-US"/>
              </w:rPr>
              <w:t>July 2024</w:t>
            </w:r>
          </w:p>
        </w:tc>
      </w:tr>
    </w:tbl>
    <w:p w14:paraId="76375112" w14:textId="77777777" w:rsidR="00A76BC5" w:rsidRDefault="00A76BC5">
      <w:pPr>
        <w:pStyle w:val="Body"/>
        <w:widowControl w:val="0"/>
        <w:spacing w:after="200"/>
        <w:jc w:val="center"/>
        <w:rPr>
          <w:rFonts w:ascii="Arial" w:eastAsia="Arial" w:hAnsi="Arial" w:cs="Arial"/>
          <w:b/>
          <w:bCs/>
          <w:i/>
          <w:iCs/>
          <w:sz w:val="40"/>
          <w:szCs w:val="40"/>
          <w:u w:color="000000"/>
        </w:rPr>
      </w:pPr>
    </w:p>
    <w:p w14:paraId="432E0E0F" w14:textId="77777777" w:rsidR="00A76BC5" w:rsidRDefault="00A76BC5">
      <w:pPr>
        <w:pStyle w:val="Body"/>
        <w:widowControl w:val="0"/>
        <w:spacing w:after="200"/>
        <w:jc w:val="center"/>
        <w:rPr>
          <w:rFonts w:ascii="Arial" w:eastAsia="Arial" w:hAnsi="Arial" w:cs="Arial"/>
          <w:b/>
          <w:bCs/>
          <w:i/>
          <w:iCs/>
          <w:sz w:val="40"/>
          <w:szCs w:val="40"/>
          <w:u w:color="000000"/>
        </w:rPr>
      </w:pPr>
    </w:p>
    <w:p w14:paraId="58DE2C4A" w14:textId="77777777" w:rsidR="00A76BC5" w:rsidRDefault="00000000">
      <w:pPr>
        <w:pStyle w:val="Body"/>
        <w:widowControl w:val="0"/>
        <w:spacing w:after="200"/>
        <w:rPr>
          <w:rFonts w:ascii="Trebuchet MS" w:eastAsia="Trebuchet MS" w:hAnsi="Trebuchet MS" w:cs="Trebuchet MS"/>
          <w:b/>
          <w:bCs/>
          <w:sz w:val="40"/>
          <w:szCs w:val="40"/>
          <w:u w:val="single" w:color="000000"/>
        </w:rPr>
      </w:pPr>
      <w:r>
        <w:rPr>
          <w:rFonts w:ascii="Trebuchet MS" w:hAnsi="Trebuchet MS"/>
          <w:b/>
          <w:bCs/>
          <w:sz w:val="40"/>
          <w:szCs w:val="40"/>
          <w:u w:val="single" w:color="000000"/>
          <w:lang w:val="en-US"/>
        </w:rPr>
        <w:t>INTENT</w:t>
      </w:r>
    </w:p>
    <w:p w14:paraId="5E5600BA"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-To enable pupils to be proficient, </w:t>
      </w:r>
      <w:proofErr w:type="gramStart"/>
      <w:r>
        <w:rPr>
          <w:rFonts w:ascii="Trebuchet MS" w:hAnsi="Trebuchet MS"/>
          <w:color w:val="666666"/>
          <w:sz w:val="32"/>
          <w:szCs w:val="32"/>
          <w:u w:color="666666"/>
          <w:shd w:val="clear" w:color="auto" w:fill="FFFFFF"/>
        </w:rPr>
        <w:t>competent</w:t>
      </w:r>
      <w:proofErr w:type="gramEnd"/>
      <w:r>
        <w:rPr>
          <w:rFonts w:ascii="Trebuchet MS" w:hAnsi="Trebuchet MS"/>
          <w:color w:val="666666"/>
          <w:sz w:val="32"/>
          <w:szCs w:val="32"/>
          <w:u w:color="666666"/>
          <w:shd w:val="clear" w:color="auto" w:fill="FFFFFF"/>
        </w:rPr>
        <w:t xml:space="preserve"> and confident with numbers, shapes and measures, and to have the ability to solve routine and non-routine mathematical problems.</w:t>
      </w:r>
    </w:p>
    <w:p w14:paraId="2466C45A" w14:textId="116C0FD0"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To foster positive attitudes towards mathematics by developing pupils</w:t>
      </w:r>
      <w:r w:rsidR="000A74F5">
        <w:rPr>
          <w:rFonts w:ascii="Trebuchet MS" w:hAnsi="Trebuchet MS"/>
          <w:color w:val="666666"/>
          <w:sz w:val="32"/>
          <w:szCs w:val="32"/>
          <w:u w:color="666666"/>
          <w:shd w:val="clear" w:color="auto" w:fill="FFFFFF"/>
        </w:rPr>
        <w:t>’</w:t>
      </w:r>
      <w:r>
        <w:rPr>
          <w:rFonts w:ascii="Trebuchet MS" w:hAnsi="Trebuchet MS"/>
          <w:color w:val="666666"/>
          <w:sz w:val="32"/>
          <w:szCs w:val="32"/>
          <w:u w:color="666666"/>
          <w:shd w:val="clear" w:color="auto" w:fill="FFFFFF"/>
        </w:rPr>
        <w:t xml:space="preserve"> confidence in using mathematical equipment and vocabulary, and through developing their mental strategies.</w:t>
      </w:r>
    </w:p>
    <w:p w14:paraId="15876FF0"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To develop the ability to communicate mathematics.</w:t>
      </w:r>
    </w:p>
    <w:p w14:paraId="07DE095B"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To develop an understanding of mathematics through a process of enquiry and experiment.</w:t>
      </w:r>
    </w:p>
    <w:p w14:paraId="6C19A041"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These will, in turn, work towards the aims of the National Curriculum (2014) for all pupils to:</w:t>
      </w:r>
    </w:p>
    <w:p w14:paraId="2E25C04C"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To become fluent in the fundamentals of mathematics, including through varied and frequent practice with increasingly complex problems over time, so that pupils develop conceptual understanding and the ability to recall and apply knowledge rapidly and accurately.</w:t>
      </w:r>
    </w:p>
    <w:p w14:paraId="61E5E9EB" w14:textId="1DBCE1EE"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 To reason mathematically by following a line of enquiry, conjecturing relationships and generalisations, and developing an argument, </w:t>
      </w:r>
      <w:r w:rsidR="000A74F5">
        <w:rPr>
          <w:rFonts w:ascii="Trebuchet MS" w:hAnsi="Trebuchet MS"/>
          <w:color w:val="666666"/>
          <w:sz w:val="32"/>
          <w:szCs w:val="32"/>
          <w:u w:color="666666"/>
          <w:shd w:val="clear" w:color="auto" w:fill="FFFFFF"/>
        </w:rPr>
        <w:t xml:space="preserve">justification </w:t>
      </w:r>
      <w:r>
        <w:rPr>
          <w:rFonts w:ascii="Trebuchet MS" w:hAnsi="Trebuchet MS"/>
          <w:color w:val="666666"/>
          <w:sz w:val="32"/>
          <w:szCs w:val="32"/>
          <w:u w:color="666666"/>
          <w:shd w:val="clear" w:color="auto" w:fill="FFFFFF"/>
        </w:rPr>
        <w:t>or proof</w:t>
      </w:r>
      <w:r w:rsidR="000A74F5">
        <w:rPr>
          <w:rFonts w:ascii="Trebuchet MS" w:eastAsia="Trebuchet MS" w:hAnsi="Trebuchet MS" w:cs="Trebuchet MS"/>
          <w:color w:val="666666"/>
          <w:sz w:val="32"/>
          <w:szCs w:val="32"/>
          <w:u w:color="666666"/>
          <w:shd w:val="clear" w:color="auto" w:fill="FFFFFF"/>
        </w:rPr>
        <w:t xml:space="preserve"> </w:t>
      </w:r>
      <w:r>
        <w:rPr>
          <w:rFonts w:ascii="Trebuchet MS" w:hAnsi="Trebuchet MS"/>
          <w:color w:val="666666"/>
          <w:sz w:val="32"/>
          <w:szCs w:val="32"/>
          <w:u w:color="666666"/>
          <w:shd w:val="clear" w:color="auto" w:fill="FFFFFF"/>
        </w:rPr>
        <w:t>using mathematical language.</w:t>
      </w:r>
    </w:p>
    <w:p w14:paraId="13DE5626" w14:textId="5472F56D"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To solve problems by applying their mathematics to a variety of routine and non-routine problems with increasing sophistication, including breaking down</w:t>
      </w:r>
      <w:r w:rsidR="000A74F5">
        <w:rPr>
          <w:rFonts w:ascii="Trebuchet MS" w:eastAsia="Trebuchet MS" w:hAnsi="Trebuchet MS" w:cs="Trebuchet MS"/>
          <w:color w:val="666666"/>
          <w:sz w:val="32"/>
          <w:szCs w:val="32"/>
          <w:u w:color="666666"/>
          <w:shd w:val="clear" w:color="auto" w:fill="FFFFFF"/>
        </w:rPr>
        <w:t xml:space="preserve"> </w:t>
      </w:r>
      <w:r>
        <w:rPr>
          <w:rFonts w:ascii="Trebuchet MS" w:hAnsi="Trebuchet MS"/>
          <w:color w:val="666666"/>
          <w:sz w:val="32"/>
          <w:szCs w:val="32"/>
          <w:u w:color="666666"/>
          <w:shd w:val="clear" w:color="auto" w:fill="FFFFFF"/>
        </w:rPr>
        <w:t>problems into a series of simpler steps and persevering in seeking solutions.</w:t>
      </w:r>
    </w:p>
    <w:p w14:paraId="539BA9B9" w14:textId="77777777" w:rsidR="00A76BC5" w:rsidRDefault="00A76BC5">
      <w:pPr>
        <w:pStyle w:val="Default"/>
        <w:spacing w:before="0" w:after="200" w:line="240" w:lineRule="auto"/>
        <w:rPr>
          <w:rFonts w:ascii="Trebuchet MS" w:eastAsia="Trebuchet MS" w:hAnsi="Trebuchet MS" w:cs="Trebuchet MS"/>
          <w:b/>
          <w:bCs/>
          <w:color w:val="666666"/>
          <w:sz w:val="40"/>
          <w:szCs w:val="40"/>
          <w:u w:val="single" w:color="666666"/>
          <w:shd w:val="clear" w:color="auto" w:fill="FFFFFF"/>
        </w:rPr>
      </w:pPr>
    </w:p>
    <w:p w14:paraId="15CB07B5" w14:textId="77777777" w:rsidR="00A76BC5" w:rsidRDefault="00A76BC5">
      <w:pPr>
        <w:pStyle w:val="Default"/>
        <w:spacing w:before="0" w:after="200" w:line="240" w:lineRule="auto"/>
        <w:rPr>
          <w:rFonts w:ascii="Trebuchet MS" w:eastAsia="Trebuchet MS" w:hAnsi="Trebuchet MS" w:cs="Trebuchet MS"/>
          <w:b/>
          <w:bCs/>
          <w:color w:val="666666"/>
          <w:sz w:val="40"/>
          <w:szCs w:val="40"/>
          <w:u w:val="single" w:color="666666"/>
          <w:shd w:val="clear" w:color="auto" w:fill="FFFFFF"/>
        </w:rPr>
      </w:pPr>
    </w:p>
    <w:p w14:paraId="28F37B01" w14:textId="77777777" w:rsidR="00A76BC5" w:rsidRDefault="00A76BC5">
      <w:pPr>
        <w:pStyle w:val="Default"/>
        <w:spacing w:before="0" w:after="200" w:line="240" w:lineRule="auto"/>
        <w:rPr>
          <w:rFonts w:ascii="Trebuchet MS" w:eastAsia="Trebuchet MS" w:hAnsi="Trebuchet MS" w:cs="Trebuchet MS"/>
          <w:b/>
          <w:bCs/>
          <w:color w:val="666666"/>
          <w:sz w:val="40"/>
          <w:szCs w:val="40"/>
          <w:u w:val="single" w:color="666666"/>
          <w:shd w:val="clear" w:color="auto" w:fill="FFFFFF"/>
        </w:rPr>
      </w:pPr>
    </w:p>
    <w:p w14:paraId="44926ACE" w14:textId="77777777" w:rsidR="000A74F5" w:rsidRDefault="000A74F5">
      <w:pPr>
        <w:pStyle w:val="Default"/>
        <w:spacing w:before="0" w:after="200" w:line="240" w:lineRule="auto"/>
        <w:rPr>
          <w:rFonts w:ascii="Trebuchet MS" w:eastAsia="Trebuchet MS" w:hAnsi="Trebuchet MS" w:cs="Trebuchet MS"/>
          <w:b/>
          <w:bCs/>
          <w:color w:val="666666"/>
          <w:sz w:val="40"/>
          <w:szCs w:val="40"/>
          <w:u w:val="single" w:color="666666"/>
          <w:shd w:val="clear" w:color="auto" w:fill="FFFFFF"/>
        </w:rPr>
      </w:pPr>
    </w:p>
    <w:p w14:paraId="1FC29D72" w14:textId="77777777" w:rsidR="00A76BC5" w:rsidRDefault="00000000">
      <w:pPr>
        <w:pStyle w:val="Default"/>
        <w:spacing w:before="0" w:after="200" w:line="240" w:lineRule="auto"/>
        <w:rPr>
          <w:rFonts w:ascii="Trebuchet MS" w:eastAsia="Trebuchet MS" w:hAnsi="Trebuchet MS" w:cs="Trebuchet MS"/>
          <w:color w:val="666666"/>
          <w:sz w:val="40"/>
          <w:szCs w:val="40"/>
          <w:u w:color="666666"/>
          <w:shd w:val="clear" w:color="auto" w:fill="FFFFFF"/>
        </w:rPr>
      </w:pPr>
      <w:r>
        <w:rPr>
          <w:rFonts w:ascii="Trebuchet MS" w:hAnsi="Trebuchet MS"/>
          <w:b/>
          <w:bCs/>
          <w:color w:val="666666"/>
          <w:sz w:val="40"/>
          <w:szCs w:val="40"/>
          <w:u w:val="single" w:color="666666"/>
          <w:shd w:val="clear" w:color="auto" w:fill="FFFFFF"/>
        </w:rPr>
        <w:lastRenderedPageBreak/>
        <w:t>IMPLEMENTATION</w:t>
      </w:r>
    </w:p>
    <w:p w14:paraId="081EEE37"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We use the White Rose Maths Hub long-term, </w:t>
      </w:r>
      <w:proofErr w:type="gramStart"/>
      <w:r>
        <w:rPr>
          <w:rFonts w:ascii="Trebuchet MS" w:hAnsi="Trebuchet MS"/>
          <w:color w:val="666666"/>
          <w:sz w:val="32"/>
          <w:szCs w:val="32"/>
          <w:u w:color="666666"/>
          <w:shd w:val="clear" w:color="auto" w:fill="FFFFFF"/>
        </w:rPr>
        <w:t>medium-term</w:t>
      </w:r>
      <w:proofErr w:type="gramEnd"/>
      <w:r>
        <w:rPr>
          <w:rFonts w:ascii="Trebuchet MS" w:hAnsi="Trebuchet MS"/>
          <w:color w:val="666666"/>
          <w:sz w:val="32"/>
          <w:szCs w:val="32"/>
          <w:u w:color="666666"/>
          <w:shd w:val="clear" w:color="auto" w:fill="FFFFFF"/>
        </w:rPr>
        <w:t xml:space="preserve"> and small steps planning and the associated resources. This ensures progression both in objectives and calculation methods through whole school standardised methods: concrete, pictorial and abstract.  Teachers also have access to the Master </w:t>
      </w:r>
      <w:proofErr w:type="gramStart"/>
      <w:r>
        <w:rPr>
          <w:rFonts w:ascii="Trebuchet MS" w:hAnsi="Trebuchet MS"/>
          <w:color w:val="666666"/>
          <w:sz w:val="32"/>
          <w:szCs w:val="32"/>
          <w:u w:color="666666"/>
          <w:shd w:val="clear" w:color="auto" w:fill="FFFFFF"/>
        </w:rPr>
        <w:t>The</w:t>
      </w:r>
      <w:proofErr w:type="gramEnd"/>
      <w:r>
        <w:rPr>
          <w:rFonts w:ascii="Trebuchet MS" w:hAnsi="Trebuchet MS"/>
          <w:color w:val="666666"/>
          <w:sz w:val="32"/>
          <w:szCs w:val="32"/>
          <w:u w:color="666666"/>
          <w:shd w:val="clear" w:color="auto" w:fill="FFFFFF"/>
        </w:rPr>
        <w:t xml:space="preserve"> Curriculum and Twinkl White Rose </w:t>
      </w:r>
      <w:proofErr w:type="spellStart"/>
      <w:r>
        <w:rPr>
          <w:rFonts w:ascii="Trebuchet MS" w:hAnsi="Trebuchet MS"/>
          <w:color w:val="666666"/>
          <w:sz w:val="32"/>
          <w:szCs w:val="32"/>
          <w:u w:color="666666"/>
          <w:shd w:val="clear" w:color="auto" w:fill="FFFFFF"/>
        </w:rPr>
        <w:t>Maths</w:t>
      </w:r>
      <w:proofErr w:type="spellEnd"/>
      <w:r>
        <w:rPr>
          <w:rFonts w:ascii="Trebuchet MS" w:hAnsi="Trebuchet MS"/>
          <w:color w:val="666666"/>
          <w:sz w:val="32"/>
          <w:szCs w:val="32"/>
          <w:u w:color="666666"/>
          <w:shd w:val="clear" w:color="auto" w:fill="FFFFFF"/>
        </w:rPr>
        <w:t xml:space="preserve"> resources that are designed to run alongside the scheme. Teachers are also encouraged to use </w:t>
      </w:r>
      <w:proofErr w:type="spellStart"/>
      <w:r>
        <w:rPr>
          <w:rFonts w:ascii="Trebuchet MS" w:hAnsi="Trebuchet MS"/>
          <w:color w:val="666666"/>
          <w:sz w:val="32"/>
          <w:szCs w:val="32"/>
          <w:u w:color="666666"/>
          <w:shd w:val="clear" w:color="auto" w:fill="FFFFFF"/>
        </w:rPr>
        <w:t>NRich</w:t>
      </w:r>
      <w:proofErr w:type="spellEnd"/>
      <w:r>
        <w:rPr>
          <w:rFonts w:ascii="Trebuchet MS" w:hAnsi="Trebuchet MS"/>
          <w:color w:val="666666"/>
          <w:sz w:val="32"/>
          <w:szCs w:val="32"/>
          <w:u w:color="666666"/>
          <w:shd w:val="clear" w:color="auto" w:fill="FFFFFF"/>
        </w:rPr>
        <w:t xml:space="preserve">, </w:t>
      </w:r>
      <w:proofErr w:type="spellStart"/>
      <w:r>
        <w:rPr>
          <w:rFonts w:ascii="Trebuchet MS" w:hAnsi="Trebuchet MS"/>
          <w:color w:val="666666"/>
          <w:sz w:val="32"/>
          <w:szCs w:val="32"/>
          <w:u w:color="666666"/>
          <w:shd w:val="clear" w:color="auto" w:fill="FFFFFF"/>
        </w:rPr>
        <w:t>HeadStart</w:t>
      </w:r>
      <w:proofErr w:type="spellEnd"/>
      <w:r>
        <w:rPr>
          <w:rFonts w:ascii="Trebuchet MS" w:hAnsi="Trebuchet MS"/>
          <w:color w:val="666666"/>
          <w:sz w:val="32"/>
          <w:szCs w:val="32"/>
          <w:u w:color="666666"/>
          <w:shd w:val="clear" w:color="auto" w:fill="FFFFFF"/>
        </w:rPr>
        <w:t xml:space="preserve"> Primary and NCETM resources and publications to assist in planning for fluency, reasoning and problem solving. The teaching of mathematics will be in line with the whole school teaching and learning policy. It will also be wholly compatible with the school aims and mission. Depth of knowledge is the basis of our teaching and challenges/activities are encouraged to follow in these three interlinked areas:</w:t>
      </w:r>
    </w:p>
    <w:p w14:paraId="25A5789E" w14:textId="77777777" w:rsidR="00A76BC5" w:rsidRDefault="00000000">
      <w:pPr>
        <w:pStyle w:val="Default"/>
        <w:numPr>
          <w:ilvl w:val="0"/>
          <w:numId w:val="2"/>
        </w:numPr>
        <w:spacing w:before="0" w:line="240" w:lineRule="auto"/>
        <w:rPr>
          <w:rFonts w:ascii="Trebuchet MS" w:hAnsi="Trebuchet MS"/>
          <w:color w:val="666666"/>
          <w:sz w:val="32"/>
          <w:szCs w:val="32"/>
          <w:u w:color="666666"/>
          <w:shd w:val="clear" w:color="auto" w:fill="FFFFFF"/>
        </w:rPr>
      </w:pPr>
      <w:r>
        <w:rPr>
          <w:rFonts w:ascii="Trebuchet MS" w:hAnsi="Trebuchet MS"/>
          <w:color w:val="666666"/>
          <w:sz w:val="32"/>
          <w:szCs w:val="32"/>
          <w:u w:color="666666"/>
          <w:shd w:val="clear" w:color="auto" w:fill="FFFFFF"/>
        </w:rPr>
        <w:t>FLUENCY </w:t>
      </w:r>
    </w:p>
    <w:p w14:paraId="5811078F" w14:textId="77777777" w:rsidR="00A76BC5" w:rsidRDefault="00000000">
      <w:pPr>
        <w:pStyle w:val="Default"/>
        <w:numPr>
          <w:ilvl w:val="0"/>
          <w:numId w:val="2"/>
        </w:numPr>
        <w:spacing w:before="0" w:line="240" w:lineRule="auto"/>
        <w:rPr>
          <w:rFonts w:ascii="Trebuchet MS" w:hAnsi="Trebuchet MS"/>
          <w:color w:val="666666"/>
          <w:sz w:val="32"/>
          <w:szCs w:val="32"/>
          <w:u w:color="666666"/>
          <w:shd w:val="clear" w:color="auto" w:fill="FFFFFF"/>
        </w:rPr>
      </w:pPr>
      <w:r>
        <w:rPr>
          <w:rFonts w:ascii="Trebuchet MS" w:hAnsi="Trebuchet MS"/>
          <w:color w:val="666666"/>
          <w:sz w:val="32"/>
          <w:szCs w:val="32"/>
          <w:u w:color="666666"/>
          <w:shd w:val="clear" w:color="auto" w:fill="FFFFFF"/>
        </w:rPr>
        <w:t>REASONING</w:t>
      </w:r>
    </w:p>
    <w:p w14:paraId="205BE1B4" w14:textId="77777777" w:rsidR="00A76BC5" w:rsidRDefault="00000000">
      <w:pPr>
        <w:pStyle w:val="Default"/>
        <w:numPr>
          <w:ilvl w:val="0"/>
          <w:numId w:val="2"/>
        </w:numPr>
        <w:spacing w:before="0" w:line="240" w:lineRule="auto"/>
        <w:rPr>
          <w:rFonts w:ascii="Trebuchet MS" w:hAnsi="Trebuchet MS"/>
          <w:color w:val="666666"/>
          <w:sz w:val="32"/>
          <w:szCs w:val="32"/>
          <w:u w:color="666666"/>
          <w:shd w:val="clear" w:color="auto" w:fill="FFFFFF"/>
        </w:rPr>
      </w:pPr>
      <w:r>
        <w:rPr>
          <w:rFonts w:ascii="Trebuchet MS" w:hAnsi="Trebuchet MS"/>
          <w:color w:val="666666"/>
          <w:sz w:val="32"/>
          <w:szCs w:val="32"/>
          <w:u w:color="666666"/>
          <w:shd w:val="clear" w:color="auto" w:fill="FFFFFF"/>
        </w:rPr>
        <w:t>PROBLEM SOLVING</w:t>
      </w:r>
    </w:p>
    <w:p w14:paraId="7FEE6751" w14:textId="77777777" w:rsidR="00A76BC5" w:rsidRDefault="00A76BC5">
      <w:pPr>
        <w:pStyle w:val="Default"/>
        <w:spacing w:before="0" w:line="240" w:lineRule="auto"/>
        <w:rPr>
          <w:rFonts w:ascii="Trebuchet MS" w:eastAsia="Trebuchet MS" w:hAnsi="Trebuchet MS" w:cs="Trebuchet MS"/>
          <w:color w:val="666666"/>
          <w:sz w:val="32"/>
          <w:szCs w:val="32"/>
          <w:u w:color="666666"/>
          <w:shd w:val="clear" w:color="auto" w:fill="FFFFFF"/>
        </w:rPr>
      </w:pPr>
    </w:p>
    <w:p w14:paraId="77FE7FB7" w14:textId="18E4302C" w:rsidR="00A76BC5" w:rsidRDefault="00000000">
      <w:pPr>
        <w:pStyle w:val="Default"/>
        <w:spacing w:before="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Problem Solving is taught indiscrete </w:t>
      </w:r>
      <w:r w:rsidR="000A74F5">
        <w:rPr>
          <w:rFonts w:ascii="Trebuchet MS" w:hAnsi="Trebuchet MS"/>
          <w:color w:val="666666"/>
          <w:sz w:val="32"/>
          <w:szCs w:val="32"/>
          <w:u w:color="666666"/>
          <w:shd w:val="clear" w:color="auto" w:fill="FFFFFF"/>
        </w:rPr>
        <w:t>standalone</w:t>
      </w:r>
      <w:r>
        <w:rPr>
          <w:rFonts w:ascii="Trebuchet MS" w:hAnsi="Trebuchet MS"/>
          <w:color w:val="666666"/>
          <w:sz w:val="32"/>
          <w:szCs w:val="32"/>
          <w:u w:color="666666"/>
          <w:shd w:val="clear" w:color="auto" w:fill="FFFFFF"/>
        </w:rPr>
        <w:t xml:space="preserve"> lessons, with an assurance that all 5 strands of problem solving are taught over the year.</w:t>
      </w:r>
    </w:p>
    <w:p w14:paraId="797681E5" w14:textId="63CEF192" w:rsidR="00A76BC5" w:rsidRDefault="00A76BC5">
      <w:pPr>
        <w:pStyle w:val="Default"/>
        <w:spacing w:before="0" w:line="240" w:lineRule="auto"/>
        <w:rPr>
          <w:rFonts w:ascii="Trebuchet MS" w:eastAsia="Trebuchet MS" w:hAnsi="Trebuchet MS" w:cs="Trebuchet MS"/>
          <w:color w:val="666666"/>
          <w:sz w:val="32"/>
          <w:szCs w:val="32"/>
          <w:u w:color="666666"/>
          <w:shd w:val="clear" w:color="auto" w:fill="FFFFFF"/>
        </w:rPr>
      </w:pPr>
    </w:p>
    <w:p w14:paraId="5262161E" w14:textId="37A14CB6" w:rsidR="00A76BC5" w:rsidRDefault="00000000">
      <w:pPr>
        <w:pStyle w:val="Default"/>
        <w:spacing w:before="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Fluency and Reasoning questions are covered in each lesson. </w:t>
      </w:r>
    </w:p>
    <w:p w14:paraId="17F75458" w14:textId="1516639B" w:rsidR="00A76BC5" w:rsidRDefault="000A74F5">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eastAsia="Trebuchet MS" w:hAnsi="Trebuchet MS" w:cs="Trebuchet MS"/>
          <w:noProof/>
          <w:color w:val="666666"/>
          <w:sz w:val="32"/>
          <w:szCs w:val="32"/>
          <w:u w:color="666666"/>
          <w:shd w:val="clear" w:color="auto" w:fill="FFFFFF"/>
        </w:rPr>
        <w:drawing>
          <wp:anchor distT="152400" distB="152400" distL="152400" distR="152400" simplePos="0" relativeHeight="251659264" behindDoc="0" locked="0" layoutInCell="1" allowOverlap="1" wp14:anchorId="41AA961D" wp14:editId="4E90E796">
            <wp:simplePos x="0" y="0"/>
            <wp:positionH relativeFrom="margin">
              <wp:posOffset>270510</wp:posOffset>
            </wp:positionH>
            <wp:positionV relativeFrom="line">
              <wp:posOffset>65405</wp:posOffset>
            </wp:positionV>
            <wp:extent cx="5201356" cy="3587142"/>
            <wp:effectExtent l="0" t="0" r="0" b="0"/>
            <wp:wrapNone/>
            <wp:docPr id="1073741826" name="officeArt object" descr="Screenshot 2024-01-15 at 13.12.26.png"/>
            <wp:cNvGraphicFramePr/>
            <a:graphic xmlns:a="http://schemas.openxmlformats.org/drawingml/2006/main">
              <a:graphicData uri="http://schemas.openxmlformats.org/drawingml/2006/picture">
                <pic:pic xmlns:pic="http://schemas.openxmlformats.org/drawingml/2006/picture">
                  <pic:nvPicPr>
                    <pic:cNvPr id="1073741826" name="Screenshot 2024-01-15 at 13.12.26.png" descr="Screenshot 2024-01-15 at 13.12.26.png"/>
                    <pic:cNvPicPr>
                      <a:picLocks noChangeAspect="1"/>
                    </pic:cNvPicPr>
                  </pic:nvPicPr>
                  <pic:blipFill>
                    <a:blip r:embed="rId8"/>
                    <a:stretch>
                      <a:fillRect/>
                    </a:stretch>
                  </pic:blipFill>
                  <pic:spPr>
                    <a:xfrm>
                      <a:off x="0" y="0"/>
                      <a:ext cx="5201356" cy="3587142"/>
                    </a:xfrm>
                    <a:prstGeom prst="rect">
                      <a:avLst/>
                    </a:prstGeom>
                    <a:ln w="12700" cap="flat">
                      <a:noFill/>
                      <a:miter lim="400000"/>
                    </a:ln>
                    <a:effectLst/>
                  </pic:spPr>
                </pic:pic>
              </a:graphicData>
            </a:graphic>
          </wp:anchor>
        </w:drawing>
      </w:r>
    </w:p>
    <w:p w14:paraId="066B6679" w14:textId="77777777" w:rsidR="00A76BC5" w:rsidRDefault="00A76BC5">
      <w:pPr>
        <w:pStyle w:val="Default"/>
        <w:spacing w:before="0" w:after="200" w:line="240" w:lineRule="auto"/>
        <w:rPr>
          <w:rFonts w:ascii="Trebuchet MS" w:eastAsia="Trebuchet MS" w:hAnsi="Trebuchet MS" w:cs="Trebuchet MS"/>
          <w:color w:val="666666"/>
          <w:sz w:val="32"/>
          <w:szCs w:val="32"/>
          <w:u w:color="666666"/>
          <w:shd w:val="clear" w:color="auto" w:fill="FFFFFF"/>
        </w:rPr>
      </w:pPr>
    </w:p>
    <w:p w14:paraId="6146F3C4" w14:textId="77777777" w:rsidR="00A76BC5" w:rsidRDefault="00A76BC5">
      <w:pPr>
        <w:pStyle w:val="Default"/>
        <w:spacing w:before="0" w:after="200" w:line="240" w:lineRule="auto"/>
        <w:rPr>
          <w:rFonts w:ascii="Trebuchet MS" w:eastAsia="Trebuchet MS" w:hAnsi="Trebuchet MS" w:cs="Trebuchet MS"/>
          <w:color w:val="666666"/>
          <w:sz w:val="32"/>
          <w:szCs w:val="32"/>
          <w:u w:color="666666"/>
          <w:shd w:val="clear" w:color="auto" w:fill="FFFFFF"/>
        </w:rPr>
      </w:pPr>
    </w:p>
    <w:p w14:paraId="7A028ECD" w14:textId="77777777" w:rsidR="00A76BC5" w:rsidRDefault="00A76BC5">
      <w:pPr>
        <w:pStyle w:val="Default"/>
        <w:spacing w:before="0" w:after="200" w:line="240" w:lineRule="auto"/>
        <w:rPr>
          <w:rFonts w:ascii="Trebuchet MS" w:eastAsia="Trebuchet MS" w:hAnsi="Trebuchet MS" w:cs="Trebuchet MS"/>
          <w:color w:val="666666"/>
          <w:sz w:val="32"/>
          <w:szCs w:val="32"/>
          <w:u w:color="666666"/>
          <w:shd w:val="clear" w:color="auto" w:fill="FFFFFF"/>
        </w:rPr>
      </w:pPr>
    </w:p>
    <w:p w14:paraId="4F2D3E31" w14:textId="77777777" w:rsidR="00A76BC5" w:rsidRDefault="00A76BC5">
      <w:pPr>
        <w:pStyle w:val="Default"/>
        <w:spacing w:before="0" w:after="200" w:line="240" w:lineRule="auto"/>
        <w:rPr>
          <w:rFonts w:ascii="Trebuchet MS" w:eastAsia="Trebuchet MS" w:hAnsi="Trebuchet MS" w:cs="Trebuchet MS"/>
          <w:color w:val="666666"/>
          <w:sz w:val="32"/>
          <w:szCs w:val="32"/>
          <w:u w:color="666666"/>
          <w:shd w:val="clear" w:color="auto" w:fill="FFFFFF"/>
        </w:rPr>
      </w:pPr>
    </w:p>
    <w:p w14:paraId="15B7B10D" w14:textId="77777777" w:rsidR="00A76BC5" w:rsidRDefault="00A76BC5">
      <w:pPr>
        <w:pStyle w:val="Default"/>
        <w:spacing w:before="0" w:after="200" w:line="240" w:lineRule="auto"/>
        <w:rPr>
          <w:rFonts w:ascii="Trebuchet MS" w:eastAsia="Trebuchet MS" w:hAnsi="Trebuchet MS" w:cs="Trebuchet MS"/>
          <w:color w:val="666666"/>
          <w:sz w:val="32"/>
          <w:szCs w:val="32"/>
          <w:u w:color="666666"/>
          <w:shd w:val="clear" w:color="auto" w:fill="FFFFFF"/>
        </w:rPr>
      </w:pPr>
    </w:p>
    <w:p w14:paraId="430FEBA1" w14:textId="77777777" w:rsidR="00A76BC5" w:rsidRDefault="00A76BC5">
      <w:pPr>
        <w:pStyle w:val="Default"/>
        <w:spacing w:before="0" w:after="200" w:line="240" w:lineRule="auto"/>
        <w:rPr>
          <w:rFonts w:ascii="Trebuchet MS" w:eastAsia="Trebuchet MS" w:hAnsi="Trebuchet MS" w:cs="Trebuchet MS"/>
          <w:color w:val="666666"/>
          <w:sz w:val="32"/>
          <w:szCs w:val="32"/>
          <w:u w:color="666666"/>
          <w:shd w:val="clear" w:color="auto" w:fill="FFFFFF"/>
        </w:rPr>
      </w:pPr>
    </w:p>
    <w:p w14:paraId="54CF6A43" w14:textId="77777777" w:rsidR="00A76BC5" w:rsidRDefault="00A76BC5">
      <w:pPr>
        <w:pStyle w:val="Default"/>
        <w:spacing w:before="0" w:after="200" w:line="240" w:lineRule="auto"/>
        <w:rPr>
          <w:rFonts w:ascii="Trebuchet MS" w:eastAsia="Trebuchet MS" w:hAnsi="Trebuchet MS" w:cs="Trebuchet MS"/>
          <w:color w:val="666666"/>
          <w:sz w:val="32"/>
          <w:szCs w:val="32"/>
          <w:u w:color="666666"/>
          <w:shd w:val="clear" w:color="auto" w:fill="FFFFFF"/>
        </w:rPr>
      </w:pPr>
    </w:p>
    <w:p w14:paraId="342C5FF6" w14:textId="77777777" w:rsidR="00A76BC5" w:rsidRDefault="00000000">
      <w:pPr>
        <w:pStyle w:val="Default"/>
        <w:spacing w:before="0" w:after="200" w:line="240" w:lineRule="auto"/>
        <w:rPr>
          <w:rFonts w:ascii="Trebuchet MS" w:eastAsia="Trebuchet MS" w:hAnsi="Trebuchet MS" w:cs="Trebuchet MS"/>
          <w:b/>
          <w:bCs/>
          <w:color w:val="666666"/>
          <w:sz w:val="32"/>
          <w:szCs w:val="32"/>
          <w:u w:val="single" w:color="666666"/>
          <w:shd w:val="clear" w:color="auto" w:fill="FFFFFF"/>
        </w:rPr>
      </w:pPr>
      <w:r>
        <w:rPr>
          <w:rFonts w:ascii="Trebuchet MS" w:hAnsi="Trebuchet MS"/>
          <w:b/>
          <w:bCs/>
          <w:color w:val="666666"/>
          <w:sz w:val="32"/>
          <w:szCs w:val="32"/>
          <w:u w:val="single" w:color="666666"/>
          <w:shd w:val="clear" w:color="auto" w:fill="FFFFFF"/>
        </w:rPr>
        <w:t> </w:t>
      </w:r>
    </w:p>
    <w:p w14:paraId="256A2F1E" w14:textId="77777777" w:rsidR="00A76BC5" w:rsidRDefault="00000000">
      <w:pPr>
        <w:pStyle w:val="Default"/>
        <w:spacing w:before="0" w:after="200" w:line="240" w:lineRule="auto"/>
        <w:rPr>
          <w:rFonts w:ascii="Trebuchet MS" w:eastAsia="Trebuchet MS" w:hAnsi="Trebuchet MS" w:cs="Trebuchet MS"/>
          <w:b/>
          <w:bCs/>
          <w:color w:val="666666"/>
          <w:sz w:val="32"/>
          <w:szCs w:val="32"/>
          <w:u w:val="single" w:color="666666"/>
          <w:shd w:val="clear" w:color="auto" w:fill="FFFFFF"/>
        </w:rPr>
      </w:pPr>
      <w:r>
        <w:rPr>
          <w:rFonts w:ascii="Trebuchet MS" w:hAnsi="Trebuchet MS"/>
          <w:b/>
          <w:bCs/>
          <w:color w:val="666666"/>
          <w:sz w:val="32"/>
          <w:szCs w:val="32"/>
          <w:u w:val="single" w:color="666666"/>
          <w:shd w:val="clear" w:color="auto" w:fill="FFFFFF"/>
        </w:rPr>
        <w:lastRenderedPageBreak/>
        <w:t>Lesson Structure</w:t>
      </w:r>
    </w:p>
    <w:p w14:paraId="759E6810"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We aim to deliver each lesson using our BEACON principles.</w:t>
      </w:r>
    </w:p>
    <w:p w14:paraId="590B29AB"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B - Bring It Back - children complete Flashback 4 tasks at the start of each lesson and are given feedback on the previous lesson.</w:t>
      </w:r>
    </w:p>
    <w:p w14:paraId="1C4A68B4"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E - Explain and Explore - the teacher models, both fluency and reasoning, and questions to maximise the impact of the new learning. As children become more confident the modelling by the teacher leads to paired or independent work, completed on whiteboards our in Journals, to reinforce.</w:t>
      </w:r>
    </w:p>
    <w:p w14:paraId="6D9F8439"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A - Access Amazing Vocabulary - Sentence stems are covered in each lesson. These are stated in the White Rose </w:t>
      </w:r>
      <w:proofErr w:type="spellStart"/>
      <w:r>
        <w:rPr>
          <w:rFonts w:ascii="Trebuchet MS" w:hAnsi="Trebuchet MS"/>
          <w:color w:val="666666"/>
          <w:sz w:val="32"/>
          <w:szCs w:val="32"/>
          <w:u w:color="666666"/>
          <w:shd w:val="clear" w:color="auto" w:fill="FFFFFF"/>
        </w:rPr>
        <w:t>Maths</w:t>
      </w:r>
      <w:proofErr w:type="spellEnd"/>
      <w:r>
        <w:rPr>
          <w:rFonts w:ascii="Trebuchet MS" w:hAnsi="Trebuchet MS"/>
          <w:color w:val="666666"/>
          <w:sz w:val="32"/>
          <w:szCs w:val="32"/>
          <w:u w:color="666666"/>
          <w:shd w:val="clear" w:color="auto" w:fill="FFFFFF"/>
        </w:rPr>
        <w:t xml:space="preserve"> Schemes of Learning and individual small step overviews.</w:t>
      </w:r>
    </w:p>
    <w:p w14:paraId="1BA07FD0" w14:textId="243AC8BE"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C - Complete task - Children are given a set of fluency and then reasoning tasks to complete (unless it is a </w:t>
      </w:r>
      <w:r w:rsidR="000A74F5">
        <w:rPr>
          <w:rFonts w:ascii="Trebuchet MS" w:hAnsi="Trebuchet MS"/>
          <w:color w:val="666666"/>
          <w:sz w:val="32"/>
          <w:szCs w:val="32"/>
          <w:u w:color="666666"/>
          <w:shd w:val="clear" w:color="auto" w:fill="FFFFFF"/>
        </w:rPr>
        <w:t>problem-solving</w:t>
      </w:r>
      <w:r>
        <w:rPr>
          <w:rFonts w:ascii="Trebuchet MS" w:hAnsi="Trebuchet MS"/>
          <w:color w:val="666666"/>
          <w:sz w:val="32"/>
          <w:szCs w:val="32"/>
          <w:u w:color="666666"/>
          <w:shd w:val="clear" w:color="auto" w:fill="FFFFFF"/>
        </w:rPr>
        <w:t xml:space="preserve"> session). </w:t>
      </w:r>
    </w:p>
    <w:p w14:paraId="775400D6"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O - Own your learning - Children are encouraged to use the “Six Steps to St Aidan’s Success” posters as they work through their tasks as this pushes their independent learning.</w:t>
      </w:r>
    </w:p>
    <w:p w14:paraId="6CB10D5F"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N - Check New Learning - during the unit of work the teacher will continue to assess and check on the new learning (see assessment)</w:t>
      </w:r>
    </w:p>
    <w:p w14:paraId="5F5AEA79" w14:textId="77777777" w:rsidR="00A76BC5" w:rsidRDefault="00000000">
      <w:pPr>
        <w:pStyle w:val="Default"/>
        <w:spacing w:before="0" w:after="200" w:line="240" w:lineRule="auto"/>
        <w:rPr>
          <w:rFonts w:ascii="Trebuchet MS" w:eastAsia="Trebuchet MS" w:hAnsi="Trebuchet MS" w:cs="Trebuchet MS"/>
          <w:b/>
          <w:bCs/>
          <w:color w:val="666666"/>
          <w:sz w:val="32"/>
          <w:szCs w:val="32"/>
          <w:u w:val="single" w:color="666666"/>
          <w:shd w:val="clear" w:color="auto" w:fill="FFFFFF"/>
        </w:rPr>
      </w:pPr>
      <w:r>
        <w:rPr>
          <w:rFonts w:ascii="Trebuchet MS" w:hAnsi="Trebuchet MS"/>
          <w:b/>
          <w:bCs/>
          <w:color w:val="666666"/>
          <w:sz w:val="32"/>
          <w:szCs w:val="32"/>
          <w:u w:val="single" w:color="666666"/>
          <w:shd w:val="clear" w:color="auto" w:fill="FFFFFF"/>
        </w:rPr>
        <w:t>Planning</w:t>
      </w:r>
    </w:p>
    <w:p w14:paraId="3DE212A0"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Flashback 4 resources are accessed via the White Rose </w:t>
      </w:r>
      <w:proofErr w:type="spellStart"/>
      <w:r>
        <w:rPr>
          <w:rFonts w:ascii="Trebuchet MS" w:hAnsi="Trebuchet MS"/>
          <w:color w:val="666666"/>
          <w:sz w:val="32"/>
          <w:szCs w:val="32"/>
          <w:u w:color="666666"/>
          <w:shd w:val="clear" w:color="auto" w:fill="FFFFFF"/>
        </w:rPr>
        <w:t>Maths</w:t>
      </w:r>
      <w:proofErr w:type="spellEnd"/>
      <w:r>
        <w:rPr>
          <w:rFonts w:ascii="Trebuchet MS" w:hAnsi="Trebuchet MS"/>
          <w:color w:val="666666"/>
          <w:sz w:val="32"/>
          <w:szCs w:val="32"/>
          <w:u w:color="666666"/>
          <w:shd w:val="clear" w:color="auto" w:fill="FFFFFF"/>
        </w:rPr>
        <w:t xml:space="preserve"> website. These are put onto sheets, up to 4 days per sheet, for children to access during the ‘Bring It Back’ part of the lesson. </w:t>
      </w:r>
    </w:p>
    <w:p w14:paraId="24F168D5"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Teachers are encouraged to select tasks from White Rose </w:t>
      </w:r>
      <w:proofErr w:type="spellStart"/>
      <w:r>
        <w:rPr>
          <w:rFonts w:ascii="Trebuchet MS" w:hAnsi="Trebuchet MS"/>
          <w:color w:val="666666"/>
          <w:sz w:val="32"/>
          <w:szCs w:val="32"/>
          <w:u w:color="666666"/>
          <w:shd w:val="clear" w:color="auto" w:fill="FFFFFF"/>
        </w:rPr>
        <w:t>Maths</w:t>
      </w:r>
      <w:proofErr w:type="spellEnd"/>
      <w:r>
        <w:rPr>
          <w:rFonts w:ascii="Trebuchet MS" w:hAnsi="Trebuchet MS"/>
          <w:color w:val="666666"/>
          <w:sz w:val="32"/>
          <w:szCs w:val="32"/>
          <w:u w:color="666666"/>
          <w:shd w:val="clear" w:color="auto" w:fill="FFFFFF"/>
        </w:rPr>
        <w:t xml:space="preserve">, both the worksheets and from the Scheme of Learning for their </w:t>
      </w:r>
      <w:proofErr w:type="gramStart"/>
      <w:r>
        <w:rPr>
          <w:rFonts w:ascii="Trebuchet MS" w:hAnsi="Trebuchet MS"/>
          <w:color w:val="666666"/>
          <w:sz w:val="32"/>
          <w:szCs w:val="32"/>
          <w:u w:color="666666"/>
          <w:shd w:val="clear" w:color="auto" w:fill="FFFFFF"/>
        </w:rPr>
        <w:t>particular unit</w:t>
      </w:r>
      <w:proofErr w:type="gramEnd"/>
      <w:r>
        <w:rPr>
          <w:rFonts w:ascii="Trebuchet MS" w:hAnsi="Trebuchet MS"/>
          <w:color w:val="666666"/>
          <w:sz w:val="32"/>
          <w:szCs w:val="32"/>
          <w:u w:color="666666"/>
          <w:shd w:val="clear" w:color="auto" w:fill="FFFFFF"/>
        </w:rPr>
        <w:t xml:space="preserve">. These should be Key Learning and Fluency and Reasoning for </w:t>
      </w:r>
      <w:proofErr w:type="gramStart"/>
      <w:r>
        <w:rPr>
          <w:rFonts w:ascii="Trebuchet MS" w:hAnsi="Trebuchet MS"/>
          <w:color w:val="666666"/>
          <w:sz w:val="32"/>
          <w:szCs w:val="32"/>
          <w:u w:color="666666"/>
          <w:shd w:val="clear" w:color="auto" w:fill="FFFFFF"/>
        </w:rPr>
        <w:t>the majority of</w:t>
      </w:r>
      <w:proofErr w:type="gramEnd"/>
      <w:r>
        <w:rPr>
          <w:rFonts w:ascii="Trebuchet MS" w:hAnsi="Trebuchet MS"/>
          <w:color w:val="666666"/>
          <w:sz w:val="32"/>
          <w:szCs w:val="32"/>
          <w:u w:color="666666"/>
          <w:shd w:val="clear" w:color="auto" w:fill="FFFFFF"/>
        </w:rPr>
        <w:t xml:space="preserve"> lessons. Problem Solving tasks can be selected from the same resources for those lessons where problem solving is being taught. </w:t>
      </w:r>
    </w:p>
    <w:p w14:paraId="5C4F6BA6"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White Rose </w:t>
      </w:r>
      <w:proofErr w:type="spellStart"/>
      <w:r>
        <w:rPr>
          <w:rFonts w:ascii="Trebuchet MS" w:hAnsi="Trebuchet MS"/>
          <w:color w:val="666666"/>
          <w:sz w:val="32"/>
          <w:szCs w:val="32"/>
          <w:u w:color="666666"/>
          <w:shd w:val="clear" w:color="auto" w:fill="FFFFFF"/>
        </w:rPr>
        <w:t>Maths</w:t>
      </w:r>
      <w:proofErr w:type="spellEnd"/>
      <w:r>
        <w:rPr>
          <w:rFonts w:ascii="Trebuchet MS" w:hAnsi="Trebuchet MS"/>
          <w:color w:val="666666"/>
          <w:sz w:val="32"/>
          <w:szCs w:val="32"/>
          <w:u w:color="666666"/>
          <w:shd w:val="clear" w:color="auto" w:fill="FFFFFF"/>
        </w:rPr>
        <w:t xml:space="preserve"> teaching slides are then adapted to ensure the concepts within the tasks selected are taught sufficiently.</w:t>
      </w:r>
    </w:p>
    <w:p w14:paraId="6DE1A8F3" w14:textId="77777777" w:rsidR="00A76BC5" w:rsidRDefault="00000000">
      <w:pPr>
        <w:pStyle w:val="Default"/>
        <w:spacing w:before="0" w:after="200" w:line="240" w:lineRule="auto"/>
        <w:rPr>
          <w:rFonts w:ascii="Trebuchet MS" w:eastAsia="Trebuchet MS" w:hAnsi="Trebuchet MS" w:cs="Trebuchet MS"/>
          <w:b/>
          <w:bCs/>
          <w:color w:val="666666"/>
          <w:sz w:val="32"/>
          <w:szCs w:val="32"/>
          <w:u w:val="single" w:color="666666"/>
          <w:shd w:val="clear" w:color="auto" w:fill="FFFFFF"/>
        </w:rPr>
      </w:pPr>
      <w:r>
        <w:rPr>
          <w:rFonts w:ascii="Trebuchet MS" w:hAnsi="Trebuchet MS"/>
          <w:b/>
          <w:bCs/>
          <w:color w:val="666666"/>
          <w:sz w:val="32"/>
          <w:szCs w:val="32"/>
          <w:u w:val="single" w:color="666666"/>
          <w:shd w:val="clear" w:color="auto" w:fill="FFFFFF"/>
        </w:rPr>
        <w:lastRenderedPageBreak/>
        <w:t>SEND</w:t>
      </w:r>
    </w:p>
    <w:p w14:paraId="051B76D4"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Children with SEND, with the support of a TA wherever possible to access the whole class teaching. Their tasks are then differentiated and may be taken from a different year group, linked as closely as possible to the whole class learning. </w:t>
      </w:r>
    </w:p>
    <w:p w14:paraId="09AA62EF" w14:textId="77777777" w:rsidR="00A76BC5" w:rsidRDefault="00000000">
      <w:pPr>
        <w:pStyle w:val="Default"/>
        <w:spacing w:before="0" w:after="200" w:line="240" w:lineRule="auto"/>
        <w:rPr>
          <w:rFonts w:ascii="Trebuchet MS" w:eastAsia="Trebuchet MS" w:hAnsi="Trebuchet MS" w:cs="Trebuchet MS"/>
          <w:b/>
          <w:bCs/>
          <w:color w:val="666666"/>
          <w:sz w:val="32"/>
          <w:szCs w:val="32"/>
          <w:u w:val="single" w:color="666666"/>
          <w:shd w:val="clear" w:color="auto" w:fill="FFFFFF"/>
        </w:rPr>
      </w:pPr>
      <w:r>
        <w:rPr>
          <w:rFonts w:ascii="Trebuchet MS" w:hAnsi="Trebuchet MS"/>
          <w:b/>
          <w:bCs/>
          <w:color w:val="666666"/>
          <w:sz w:val="32"/>
          <w:szCs w:val="32"/>
          <w:u w:val="single" w:color="666666"/>
          <w:shd w:val="clear" w:color="auto" w:fill="FFFFFF"/>
        </w:rPr>
        <w:t>Resources</w:t>
      </w:r>
    </w:p>
    <w:p w14:paraId="68A21BFA" w14:textId="51D3761B"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Each classroom as a “Choose </w:t>
      </w:r>
      <w:proofErr w:type="gramStart"/>
      <w:r>
        <w:rPr>
          <w:rFonts w:ascii="Trebuchet MS" w:hAnsi="Trebuchet MS"/>
          <w:color w:val="666666"/>
          <w:sz w:val="32"/>
          <w:szCs w:val="32"/>
          <w:u w:color="666666"/>
          <w:shd w:val="clear" w:color="auto" w:fill="FFFFFF"/>
        </w:rPr>
        <w:t>To</w:t>
      </w:r>
      <w:proofErr w:type="gramEnd"/>
      <w:r>
        <w:rPr>
          <w:rFonts w:ascii="Trebuchet MS" w:hAnsi="Trebuchet MS"/>
          <w:color w:val="666666"/>
          <w:sz w:val="32"/>
          <w:szCs w:val="32"/>
          <w:u w:color="666666"/>
          <w:shd w:val="clear" w:color="auto" w:fill="FFFFFF"/>
        </w:rPr>
        <w:t xml:space="preserve"> Use” area where manipulative (such as Dienes, place value counters, place value grids, 100 squares etc. are kept. Children are encouraged to access this as and when they need to </w:t>
      </w:r>
      <w:proofErr w:type="gramStart"/>
      <w:r>
        <w:rPr>
          <w:rFonts w:ascii="Trebuchet MS" w:hAnsi="Trebuchet MS"/>
          <w:color w:val="666666"/>
          <w:sz w:val="32"/>
          <w:szCs w:val="32"/>
          <w:u w:color="666666"/>
          <w:shd w:val="clear" w:color="auto" w:fill="FFFFFF"/>
        </w:rPr>
        <w:t>in order to</w:t>
      </w:r>
      <w:proofErr w:type="gramEnd"/>
      <w:r>
        <w:rPr>
          <w:rFonts w:ascii="Trebuchet MS" w:hAnsi="Trebuchet MS"/>
          <w:color w:val="666666"/>
          <w:sz w:val="32"/>
          <w:szCs w:val="32"/>
          <w:u w:color="666666"/>
          <w:shd w:val="clear" w:color="auto" w:fill="FFFFFF"/>
        </w:rPr>
        <w:t xml:space="preserve"> ‘Complete Task’ and ‘Own Your Learning’ A central </w:t>
      </w:r>
      <w:r w:rsidR="000A74F5">
        <w:rPr>
          <w:rFonts w:ascii="Trebuchet MS" w:hAnsi="Trebuchet MS"/>
          <w:color w:val="666666"/>
          <w:sz w:val="32"/>
          <w:szCs w:val="32"/>
          <w:u w:color="666666"/>
          <w:shd w:val="clear" w:color="auto" w:fill="FFFFFF"/>
        </w:rPr>
        <w:t>Mathematics</w:t>
      </w:r>
      <w:r>
        <w:rPr>
          <w:rFonts w:ascii="Trebuchet MS" w:hAnsi="Trebuchet MS"/>
          <w:color w:val="666666"/>
          <w:sz w:val="32"/>
          <w:szCs w:val="32"/>
          <w:u w:color="666666"/>
          <w:shd w:val="clear" w:color="auto" w:fill="FFFFFF"/>
        </w:rPr>
        <w:t xml:space="preserve"> store is outside the Year 6 classroom and its being added to when needed. Teachers are encouraged to take (and return) equipment suitable for their unit of work.</w:t>
      </w:r>
    </w:p>
    <w:p w14:paraId="2E1825A8" w14:textId="7E2F9D1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Each classroom has a working wall where current learning may be </w:t>
      </w:r>
      <w:r w:rsidR="000A74F5">
        <w:rPr>
          <w:rFonts w:ascii="Trebuchet MS" w:hAnsi="Trebuchet MS"/>
          <w:color w:val="666666"/>
          <w:sz w:val="32"/>
          <w:szCs w:val="32"/>
          <w:u w:color="666666"/>
          <w:shd w:val="clear" w:color="auto" w:fill="FFFFFF"/>
        </w:rPr>
        <w:t>reinforced</w:t>
      </w:r>
      <w:r>
        <w:rPr>
          <w:rFonts w:ascii="Trebuchet MS" w:hAnsi="Trebuchet MS"/>
          <w:color w:val="666666"/>
          <w:sz w:val="32"/>
          <w:szCs w:val="32"/>
          <w:u w:color="666666"/>
          <w:shd w:val="clear" w:color="auto" w:fill="FFFFFF"/>
        </w:rPr>
        <w:t xml:space="preserve"> with posters </w:t>
      </w:r>
      <w:r w:rsidR="000A74F5">
        <w:rPr>
          <w:rFonts w:ascii="Trebuchet MS" w:hAnsi="Trebuchet MS"/>
          <w:color w:val="666666"/>
          <w:sz w:val="32"/>
          <w:szCs w:val="32"/>
          <w:u w:color="666666"/>
          <w:shd w:val="clear" w:color="auto" w:fill="FFFFFF"/>
        </w:rPr>
        <w:t>etc.</w:t>
      </w:r>
      <w:r>
        <w:rPr>
          <w:rFonts w:ascii="Trebuchet MS" w:hAnsi="Trebuchet MS"/>
          <w:color w:val="666666"/>
          <w:sz w:val="32"/>
          <w:szCs w:val="32"/>
          <w:u w:color="666666"/>
          <w:shd w:val="clear" w:color="auto" w:fill="FFFFFF"/>
        </w:rPr>
        <w:t xml:space="preserve"> that children can access to “Own Your Learning” It should also contain a voting station - this is part of the Bring It Back section of the Beacon Principles. </w:t>
      </w:r>
    </w:p>
    <w:p w14:paraId="6F695DB8" w14:textId="778B180A"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There </w:t>
      </w:r>
      <w:r w:rsidR="000A74F5">
        <w:rPr>
          <w:rFonts w:ascii="Trebuchet MS" w:hAnsi="Trebuchet MS"/>
          <w:color w:val="666666"/>
          <w:sz w:val="32"/>
          <w:szCs w:val="32"/>
          <w:u w:color="666666"/>
          <w:shd w:val="clear" w:color="auto" w:fill="FFFFFF"/>
        </w:rPr>
        <w:t>are</w:t>
      </w:r>
      <w:r>
        <w:rPr>
          <w:rFonts w:ascii="Trebuchet MS" w:hAnsi="Trebuchet MS"/>
          <w:color w:val="666666"/>
          <w:sz w:val="32"/>
          <w:szCs w:val="32"/>
          <w:u w:color="666666"/>
          <w:shd w:val="clear" w:color="auto" w:fill="FFFFFF"/>
        </w:rPr>
        <w:t xml:space="preserve"> also ‘conjecture’ style posters that are discussed and changed as appropriate. These may be Prove It, True or False, Am I </w:t>
      </w:r>
      <w:proofErr w:type="gramStart"/>
      <w:r>
        <w:rPr>
          <w:rFonts w:ascii="Trebuchet MS" w:hAnsi="Trebuchet MS"/>
          <w:color w:val="666666"/>
          <w:sz w:val="32"/>
          <w:szCs w:val="32"/>
          <w:u w:color="666666"/>
          <w:shd w:val="clear" w:color="auto" w:fill="FFFFFF"/>
        </w:rPr>
        <w:t>right?,</w:t>
      </w:r>
      <w:proofErr w:type="gramEnd"/>
      <w:r>
        <w:rPr>
          <w:rFonts w:ascii="Trebuchet MS" w:hAnsi="Trebuchet MS"/>
          <w:color w:val="666666"/>
          <w:sz w:val="32"/>
          <w:szCs w:val="32"/>
          <w:u w:color="666666"/>
          <w:shd w:val="clear" w:color="auto" w:fill="FFFFFF"/>
        </w:rPr>
        <w:t xml:space="preserve">  Convince Me style statements with an intention to further reinforce reasoning skills.</w:t>
      </w:r>
    </w:p>
    <w:p w14:paraId="383D44D2"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Teachers can also access progression documents and calculation policies/progressions via the school website.  </w:t>
      </w:r>
    </w:p>
    <w:p w14:paraId="2185F233" w14:textId="77777777" w:rsidR="00A76BC5" w:rsidRDefault="00A76BC5">
      <w:pPr>
        <w:pStyle w:val="Default"/>
        <w:spacing w:before="0" w:after="200" w:line="240" w:lineRule="auto"/>
        <w:rPr>
          <w:rFonts w:ascii="Trebuchet MS" w:eastAsia="Trebuchet MS" w:hAnsi="Trebuchet MS" w:cs="Trebuchet MS"/>
          <w:color w:val="666666"/>
          <w:sz w:val="32"/>
          <w:szCs w:val="32"/>
          <w:u w:color="666666"/>
          <w:shd w:val="clear" w:color="auto" w:fill="FFFFFF"/>
        </w:rPr>
      </w:pPr>
    </w:p>
    <w:p w14:paraId="2AA95410" w14:textId="77777777" w:rsidR="00A76BC5" w:rsidRDefault="00000000">
      <w:pPr>
        <w:pStyle w:val="Default"/>
        <w:spacing w:before="0" w:after="200" w:line="240" w:lineRule="auto"/>
        <w:rPr>
          <w:rFonts w:ascii="Trebuchet MS" w:eastAsia="Trebuchet MS" w:hAnsi="Trebuchet MS" w:cs="Trebuchet MS"/>
          <w:b/>
          <w:bCs/>
          <w:color w:val="666666"/>
          <w:sz w:val="32"/>
          <w:szCs w:val="32"/>
          <w:u w:val="single" w:color="666666"/>
          <w:shd w:val="clear" w:color="auto" w:fill="FFFFFF"/>
        </w:rPr>
      </w:pPr>
      <w:r>
        <w:rPr>
          <w:rFonts w:ascii="Trebuchet MS" w:hAnsi="Trebuchet MS"/>
          <w:b/>
          <w:bCs/>
          <w:color w:val="666666"/>
          <w:sz w:val="32"/>
          <w:szCs w:val="32"/>
          <w:u w:val="single" w:color="666666"/>
          <w:shd w:val="clear" w:color="auto" w:fill="FFFFFF"/>
        </w:rPr>
        <w:t>CPD</w:t>
      </w:r>
    </w:p>
    <w:p w14:paraId="3D0AB2DE" w14:textId="5CA863BB"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Teachers have access to </w:t>
      </w:r>
      <w:r w:rsidR="000A74F5">
        <w:rPr>
          <w:rFonts w:ascii="Trebuchet MS" w:hAnsi="Trebuchet MS"/>
          <w:color w:val="666666"/>
          <w:sz w:val="32"/>
          <w:szCs w:val="32"/>
          <w:u w:color="666666"/>
          <w:shd w:val="clear" w:color="auto" w:fill="FFFFFF"/>
        </w:rPr>
        <w:t>Mathematics</w:t>
      </w:r>
      <w:r>
        <w:rPr>
          <w:rFonts w:ascii="Trebuchet MS" w:hAnsi="Trebuchet MS"/>
          <w:color w:val="666666"/>
          <w:sz w:val="32"/>
          <w:szCs w:val="32"/>
          <w:u w:color="666666"/>
          <w:shd w:val="clear" w:color="auto" w:fill="FFFFFF"/>
        </w:rPr>
        <w:t xml:space="preserve"> courses through the LA. White Rose </w:t>
      </w:r>
      <w:proofErr w:type="spellStart"/>
      <w:r>
        <w:rPr>
          <w:rFonts w:ascii="Trebuchet MS" w:hAnsi="Trebuchet MS"/>
          <w:color w:val="666666"/>
          <w:sz w:val="32"/>
          <w:szCs w:val="32"/>
          <w:u w:color="666666"/>
          <w:shd w:val="clear" w:color="auto" w:fill="FFFFFF"/>
        </w:rPr>
        <w:t>Maths</w:t>
      </w:r>
      <w:proofErr w:type="spellEnd"/>
      <w:r>
        <w:rPr>
          <w:rFonts w:ascii="Trebuchet MS" w:hAnsi="Trebuchet MS"/>
          <w:color w:val="666666"/>
          <w:sz w:val="32"/>
          <w:szCs w:val="32"/>
          <w:u w:color="666666"/>
          <w:shd w:val="clear" w:color="auto" w:fill="FFFFFF"/>
        </w:rPr>
        <w:t xml:space="preserve"> also provide CPD for each unit of work if teachers and TAs feel they need further support to reinforce new learning. </w:t>
      </w:r>
    </w:p>
    <w:p w14:paraId="5E7CCC4F" w14:textId="77777777" w:rsidR="00A76BC5" w:rsidRDefault="00A76BC5">
      <w:pPr>
        <w:pStyle w:val="Default"/>
        <w:spacing w:before="0" w:after="200" w:line="240" w:lineRule="auto"/>
        <w:rPr>
          <w:rFonts w:ascii="Trebuchet MS" w:eastAsia="Trebuchet MS" w:hAnsi="Trebuchet MS" w:cs="Trebuchet MS"/>
          <w:color w:val="666666"/>
          <w:sz w:val="32"/>
          <w:szCs w:val="32"/>
          <w:u w:color="666666"/>
          <w:shd w:val="clear" w:color="auto" w:fill="FFFFFF"/>
        </w:rPr>
      </w:pPr>
    </w:p>
    <w:p w14:paraId="0927F64A" w14:textId="77777777" w:rsidR="000A74F5" w:rsidRDefault="000A74F5">
      <w:pPr>
        <w:pStyle w:val="Default"/>
        <w:spacing w:before="0" w:after="200" w:line="240" w:lineRule="auto"/>
        <w:rPr>
          <w:rFonts w:ascii="Trebuchet MS" w:eastAsia="Trebuchet MS" w:hAnsi="Trebuchet MS" w:cs="Trebuchet MS"/>
          <w:color w:val="666666"/>
          <w:sz w:val="32"/>
          <w:szCs w:val="32"/>
          <w:u w:color="666666"/>
          <w:shd w:val="clear" w:color="auto" w:fill="FFFFFF"/>
        </w:rPr>
      </w:pPr>
    </w:p>
    <w:p w14:paraId="241C5872" w14:textId="2E262A0D" w:rsidR="00A76BC5" w:rsidRDefault="00000000">
      <w:pPr>
        <w:pStyle w:val="Default"/>
        <w:spacing w:before="0" w:after="200" w:line="240" w:lineRule="auto"/>
        <w:rPr>
          <w:rFonts w:ascii="Trebuchet MS" w:eastAsia="Trebuchet MS" w:hAnsi="Trebuchet MS" w:cs="Trebuchet MS"/>
          <w:b/>
          <w:bCs/>
          <w:color w:val="666666"/>
          <w:sz w:val="32"/>
          <w:szCs w:val="32"/>
          <w:u w:val="single" w:color="666666"/>
          <w:shd w:val="clear" w:color="auto" w:fill="FFFFFF"/>
        </w:rPr>
      </w:pPr>
      <w:r>
        <w:rPr>
          <w:rFonts w:ascii="Trebuchet MS" w:hAnsi="Trebuchet MS"/>
          <w:b/>
          <w:bCs/>
          <w:color w:val="666666"/>
          <w:sz w:val="32"/>
          <w:szCs w:val="32"/>
          <w:u w:val="single" w:color="666666"/>
          <w:shd w:val="clear" w:color="auto" w:fill="FFFFFF"/>
        </w:rPr>
        <w:lastRenderedPageBreak/>
        <w:t>Assessment</w:t>
      </w:r>
    </w:p>
    <w:p w14:paraId="6E79C861"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Feedback will be given in line with schools Feedback Policy which encourages instant feedback during lessons and whole class feedback at the start of the subsequent lesson. </w:t>
      </w:r>
    </w:p>
    <w:p w14:paraId="51092F91"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Assessment trackers are maintained throughout the year. Each objective is assessed through classwork and unit assessment tests and each child is rated for each objective covered on a 1-3 system. 1 - some evidence, but not yet secure; 2 - objective is secured; 3 - working at greater depth. </w:t>
      </w:r>
    </w:p>
    <w:p w14:paraId="6872B0F4" w14:textId="77777777"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At the end of each term children from Year 2 upwards (Year 1 in the Summer Term) will sit </w:t>
      </w:r>
      <w:proofErr w:type="spellStart"/>
      <w:r>
        <w:rPr>
          <w:rFonts w:ascii="Trebuchet MS" w:hAnsi="Trebuchet MS"/>
          <w:color w:val="666666"/>
          <w:sz w:val="32"/>
          <w:szCs w:val="32"/>
          <w:u w:color="666666"/>
          <w:shd w:val="clear" w:color="auto" w:fill="FFFFFF"/>
        </w:rPr>
        <w:t>standardised</w:t>
      </w:r>
      <w:proofErr w:type="spellEnd"/>
      <w:r>
        <w:rPr>
          <w:rFonts w:ascii="Trebuchet MS" w:hAnsi="Trebuchet MS"/>
          <w:color w:val="666666"/>
          <w:sz w:val="32"/>
          <w:szCs w:val="32"/>
          <w:u w:color="666666"/>
          <w:shd w:val="clear" w:color="auto" w:fill="FFFFFF"/>
        </w:rPr>
        <w:t xml:space="preserve"> tests in arithmetic and problem solving. These tests are based on the end of year objectives and are designed to be able to show progress across the year as well as comparable scores in other core areas. </w:t>
      </w:r>
    </w:p>
    <w:p w14:paraId="12FB7455" w14:textId="355A475D"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Each child is then given a score from 0 - 6 for the subject at the end of each term throughout the year. 0 - below </w:t>
      </w:r>
      <w:r w:rsidR="000A74F5">
        <w:rPr>
          <w:rFonts w:ascii="Trebuchet MS" w:hAnsi="Trebuchet MS"/>
          <w:color w:val="666666"/>
          <w:sz w:val="32"/>
          <w:szCs w:val="32"/>
          <w:u w:color="666666"/>
          <w:shd w:val="clear" w:color="auto" w:fill="FFFFFF"/>
        </w:rPr>
        <w:t>age-related</w:t>
      </w:r>
      <w:r>
        <w:rPr>
          <w:rFonts w:ascii="Trebuchet MS" w:hAnsi="Trebuchet MS"/>
          <w:color w:val="666666"/>
          <w:sz w:val="32"/>
          <w:szCs w:val="32"/>
          <w:u w:color="666666"/>
          <w:shd w:val="clear" w:color="auto" w:fill="FFFFFF"/>
        </w:rPr>
        <w:t xml:space="preserve"> expectations; 1 - emerging, 2 developing (working towards the </w:t>
      </w:r>
      <w:proofErr w:type="gramStart"/>
      <w:r>
        <w:rPr>
          <w:rFonts w:ascii="Trebuchet MS" w:hAnsi="Trebuchet MS"/>
          <w:color w:val="666666"/>
          <w:sz w:val="32"/>
          <w:szCs w:val="32"/>
          <w:u w:color="666666"/>
          <w:shd w:val="clear" w:color="auto" w:fill="FFFFFF"/>
        </w:rPr>
        <w:t>age related</w:t>
      </w:r>
      <w:proofErr w:type="gramEnd"/>
      <w:r>
        <w:rPr>
          <w:rFonts w:ascii="Trebuchet MS" w:hAnsi="Trebuchet MS"/>
          <w:color w:val="666666"/>
          <w:sz w:val="32"/>
          <w:szCs w:val="32"/>
          <w:u w:color="666666"/>
          <w:shd w:val="clear" w:color="auto" w:fill="FFFFFF"/>
        </w:rPr>
        <w:t xml:space="preserve"> expectation); 3 - progressing, 4 - secure (working at the age related expectation); 5 - exceeding, 6 exceeding with greater depth (working beyond the age related expectation). The aim is for every child to achieve 3 or 4 in every subject at the end of the year. </w:t>
      </w:r>
    </w:p>
    <w:p w14:paraId="53AAA5BD" w14:textId="77777777" w:rsidR="00A76BC5" w:rsidRDefault="00000000">
      <w:pPr>
        <w:pStyle w:val="Default"/>
        <w:spacing w:before="0" w:after="200" w:line="240" w:lineRule="auto"/>
        <w:rPr>
          <w:rFonts w:ascii="Trebuchet MS" w:eastAsia="Trebuchet MS" w:hAnsi="Trebuchet MS" w:cs="Trebuchet MS"/>
          <w:b/>
          <w:bCs/>
          <w:color w:val="666666"/>
          <w:sz w:val="32"/>
          <w:szCs w:val="32"/>
          <w:u w:val="single" w:color="666666"/>
          <w:shd w:val="clear" w:color="auto" w:fill="FFFFFF"/>
        </w:rPr>
      </w:pPr>
      <w:r>
        <w:rPr>
          <w:rFonts w:ascii="Trebuchet MS" w:hAnsi="Trebuchet MS"/>
          <w:b/>
          <w:bCs/>
          <w:color w:val="666666"/>
          <w:sz w:val="32"/>
          <w:szCs w:val="32"/>
          <w:u w:val="single" w:color="666666"/>
          <w:shd w:val="clear" w:color="auto" w:fill="FFFFFF"/>
        </w:rPr>
        <w:t>Homework</w:t>
      </w:r>
    </w:p>
    <w:p w14:paraId="54A51ABA" w14:textId="78B4F83C"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Children are encouraged to complete </w:t>
      </w:r>
      <w:r w:rsidR="000A74F5">
        <w:rPr>
          <w:rFonts w:ascii="Trebuchet MS" w:hAnsi="Trebuchet MS"/>
          <w:color w:val="666666"/>
          <w:sz w:val="32"/>
          <w:szCs w:val="32"/>
          <w:u w:color="666666"/>
          <w:shd w:val="clear" w:color="auto" w:fill="FFFFFF"/>
        </w:rPr>
        <w:t>Mathematics</w:t>
      </w:r>
      <w:r>
        <w:rPr>
          <w:rFonts w:ascii="Trebuchet MS" w:hAnsi="Trebuchet MS"/>
          <w:color w:val="666666"/>
          <w:sz w:val="32"/>
          <w:szCs w:val="32"/>
          <w:u w:color="666666"/>
          <w:shd w:val="clear" w:color="auto" w:fill="FFFFFF"/>
        </w:rPr>
        <w:t xml:space="preserve"> homework regularly over the week. Every child from Year 2 upwards has a Times Table </w:t>
      </w:r>
      <w:proofErr w:type="spellStart"/>
      <w:r>
        <w:rPr>
          <w:rFonts w:ascii="Trebuchet MS" w:hAnsi="Trebuchet MS"/>
          <w:color w:val="666666"/>
          <w:sz w:val="32"/>
          <w:szCs w:val="32"/>
          <w:u w:color="666666"/>
          <w:shd w:val="clear" w:color="auto" w:fill="FFFFFF"/>
        </w:rPr>
        <w:t>RockStars</w:t>
      </w:r>
      <w:proofErr w:type="spellEnd"/>
      <w:r>
        <w:rPr>
          <w:rFonts w:ascii="Trebuchet MS" w:hAnsi="Trebuchet MS"/>
          <w:color w:val="666666"/>
          <w:sz w:val="32"/>
          <w:szCs w:val="32"/>
          <w:u w:color="666666"/>
          <w:shd w:val="clear" w:color="auto" w:fill="FFFFFF"/>
        </w:rPr>
        <w:t xml:space="preserve"> login and every pupil from Year 1 upwards has a </w:t>
      </w:r>
      <w:proofErr w:type="spellStart"/>
      <w:r>
        <w:rPr>
          <w:rFonts w:ascii="Trebuchet MS" w:hAnsi="Trebuchet MS"/>
          <w:color w:val="666666"/>
          <w:sz w:val="32"/>
          <w:szCs w:val="32"/>
          <w:u w:color="666666"/>
          <w:shd w:val="clear" w:color="auto" w:fill="FFFFFF"/>
        </w:rPr>
        <w:t>MyMaths</w:t>
      </w:r>
      <w:proofErr w:type="spellEnd"/>
      <w:r>
        <w:rPr>
          <w:rFonts w:ascii="Trebuchet MS" w:hAnsi="Trebuchet MS"/>
          <w:color w:val="666666"/>
          <w:sz w:val="32"/>
          <w:szCs w:val="32"/>
          <w:u w:color="666666"/>
          <w:shd w:val="clear" w:color="auto" w:fill="FFFFFF"/>
        </w:rPr>
        <w:t xml:space="preserve"> login. Class pages on the school website links to the two applications and teachers can set tasks as and when appropriate (aiming for at least one </w:t>
      </w:r>
      <w:proofErr w:type="spellStart"/>
      <w:r>
        <w:rPr>
          <w:rFonts w:ascii="Trebuchet MS" w:hAnsi="Trebuchet MS"/>
          <w:color w:val="666666"/>
          <w:sz w:val="32"/>
          <w:szCs w:val="32"/>
          <w:u w:color="666666"/>
          <w:shd w:val="clear" w:color="auto" w:fill="FFFFFF"/>
        </w:rPr>
        <w:t>MyMaths</w:t>
      </w:r>
      <w:proofErr w:type="spellEnd"/>
      <w:r>
        <w:rPr>
          <w:rFonts w:ascii="Trebuchet MS" w:hAnsi="Trebuchet MS"/>
          <w:color w:val="666666"/>
          <w:sz w:val="32"/>
          <w:szCs w:val="32"/>
          <w:u w:color="666666"/>
          <w:shd w:val="clear" w:color="auto" w:fill="FFFFFF"/>
        </w:rPr>
        <w:t xml:space="preserve"> task a week from Year 2 upwards).</w:t>
      </w:r>
    </w:p>
    <w:p w14:paraId="5CFF2DF5" w14:textId="77777777" w:rsidR="00A76BC5" w:rsidRDefault="00A76BC5">
      <w:pPr>
        <w:pStyle w:val="Default"/>
        <w:spacing w:before="0" w:after="200" w:line="240" w:lineRule="auto"/>
        <w:rPr>
          <w:rFonts w:ascii="Trebuchet MS" w:eastAsia="Trebuchet MS" w:hAnsi="Trebuchet MS" w:cs="Trebuchet MS"/>
          <w:b/>
          <w:bCs/>
          <w:color w:val="666666"/>
          <w:sz w:val="32"/>
          <w:szCs w:val="32"/>
          <w:u w:val="single" w:color="666666"/>
          <w:shd w:val="clear" w:color="auto" w:fill="FFFFFF"/>
        </w:rPr>
      </w:pPr>
    </w:p>
    <w:p w14:paraId="4492E86B" w14:textId="77777777" w:rsidR="00A76BC5" w:rsidRDefault="00A76BC5">
      <w:pPr>
        <w:pStyle w:val="Default"/>
        <w:spacing w:before="0" w:after="200" w:line="240" w:lineRule="auto"/>
        <w:rPr>
          <w:rFonts w:ascii="Trebuchet MS" w:eastAsia="Trebuchet MS" w:hAnsi="Trebuchet MS" w:cs="Trebuchet MS"/>
          <w:b/>
          <w:bCs/>
          <w:color w:val="666666"/>
          <w:sz w:val="32"/>
          <w:szCs w:val="32"/>
          <w:u w:val="single" w:color="666666"/>
          <w:shd w:val="clear" w:color="auto" w:fill="FFFFFF"/>
        </w:rPr>
      </w:pPr>
    </w:p>
    <w:p w14:paraId="52EB3799" w14:textId="77777777" w:rsidR="00A76BC5" w:rsidRDefault="00A76BC5">
      <w:pPr>
        <w:pStyle w:val="Default"/>
        <w:spacing w:before="0" w:after="200" w:line="240" w:lineRule="auto"/>
        <w:rPr>
          <w:rFonts w:ascii="Trebuchet MS" w:eastAsia="Trebuchet MS" w:hAnsi="Trebuchet MS" w:cs="Trebuchet MS"/>
          <w:b/>
          <w:bCs/>
          <w:color w:val="666666"/>
          <w:sz w:val="32"/>
          <w:szCs w:val="32"/>
          <w:u w:val="single" w:color="666666"/>
          <w:shd w:val="clear" w:color="auto" w:fill="FFFFFF"/>
        </w:rPr>
      </w:pPr>
    </w:p>
    <w:p w14:paraId="24C0C38C" w14:textId="77777777" w:rsidR="00A76BC5" w:rsidRDefault="00000000">
      <w:pPr>
        <w:pStyle w:val="Default"/>
        <w:spacing w:before="0" w:after="200" w:line="240" w:lineRule="auto"/>
        <w:rPr>
          <w:rFonts w:ascii="Trebuchet MS" w:eastAsia="Trebuchet MS" w:hAnsi="Trebuchet MS" w:cs="Trebuchet MS"/>
          <w:b/>
          <w:bCs/>
          <w:color w:val="666666"/>
          <w:sz w:val="32"/>
          <w:szCs w:val="32"/>
          <w:u w:val="single" w:color="666666"/>
          <w:shd w:val="clear" w:color="auto" w:fill="FFFFFF"/>
        </w:rPr>
      </w:pPr>
      <w:r>
        <w:rPr>
          <w:rFonts w:ascii="Trebuchet MS" w:hAnsi="Trebuchet MS"/>
          <w:b/>
          <w:bCs/>
          <w:color w:val="666666"/>
          <w:sz w:val="32"/>
          <w:szCs w:val="32"/>
          <w:u w:val="single" w:color="666666"/>
          <w:shd w:val="clear" w:color="auto" w:fill="FFFFFF"/>
        </w:rPr>
        <w:lastRenderedPageBreak/>
        <w:t>Monitoring</w:t>
      </w:r>
    </w:p>
    <w:p w14:paraId="121A98F8" w14:textId="5436EDAD" w:rsidR="00A76BC5" w:rsidRDefault="00000000">
      <w:pPr>
        <w:pStyle w:val="Default"/>
        <w:spacing w:before="0" w:after="200" w:line="240" w:lineRule="auto"/>
        <w:rPr>
          <w:rFonts w:ascii="Trebuchet MS" w:eastAsia="Trebuchet MS" w:hAnsi="Trebuchet MS" w:cs="Trebuchet MS"/>
          <w:color w:val="666666"/>
          <w:sz w:val="32"/>
          <w:szCs w:val="32"/>
          <w:u w:color="666666"/>
          <w:shd w:val="clear" w:color="auto" w:fill="FFFFFF"/>
        </w:rPr>
      </w:pPr>
      <w:r>
        <w:rPr>
          <w:rFonts w:ascii="Trebuchet MS" w:hAnsi="Trebuchet MS"/>
          <w:color w:val="666666"/>
          <w:sz w:val="32"/>
          <w:szCs w:val="32"/>
          <w:u w:color="666666"/>
          <w:shd w:val="clear" w:color="auto" w:fill="FFFFFF"/>
        </w:rPr>
        <w:t xml:space="preserve">Monitoring is </w:t>
      </w:r>
      <w:r w:rsidR="000A74F5">
        <w:rPr>
          <w:rFonts w:ascii="Trebuchet MS" w:hAnsi="Trebuchet MS"/>
          <w:color w:val="666666"/>
          <w:sz w:val="32"/>
          <w:szCs w:val="32"/>
          <w:u w:color="666666"/>
          <w:shd w:val="clear" w:color="auto" w:fill="FFFFFF"/>
        </w:rPr>
        <w:t>completed</w:t>
      </w:r>
      <w:r>
        <w:rPr>
          <w:rFonts w:ascii="Trebuchet MS" w:hAnsi="Trebuchet MS"/>
          <w:color w:val="666666"/>
          <w:sz w:val="32"/>
          <w:szCs w:val="32"/>
          <w:u w:color="666666"/>
          <w:shd w:val="clear" w:color="auto" w:fill="FFFFFF"/>
        </w:rPr>
        <w:t xml:space="preserve"> via Learning Walks, a look through children’s books and pupil voice. Data is also tracked in Pupil Progress meetings and by the </w:t>
      </w:r>
      <w:r w:rsidR="000A74F5">
        <w:rPr>
          <w:rFonts w:ascii="Trebuchet MS" w:hAnsi="Trebuchet MS"/>
          <w:color w:val="666666"/>
          <w:sz w:val="32"/>
          <w:szCs w:val="32"/>
          <w:u w:color="666666"/>
          <w:shd w:val="clear" w:color="auto" w:fill="FFFFFF"/>
        </w:rPr>
        <w:t>Mathematics</w:t>
      </w:r>
      <w:r>
        <w:rPr>
          <w:rFonts w:ascii="Trebuchet MS" w:hAnsi="Trebuchet MS"/>
          <w:color w:val="666666"/>
          <w:sz w:val="32"/>
          <w:szCs w:val="32"/>
          <w:u w:color="666666"/>
          <w:shd w:val="clear" w:color="auto" w:fill="FFFFFF"/>
        </w:rPr>
        <w:t xml:space="preserve"> Subject Lead on our Insight Tracking system. Governors are also regularly updated about </w:t>
      </w:r>
      <w:r w:rsidR="000A74F5">
        <w:rPr>
          <w:rFonts w:ascii="Trebuchet MS" w:hAnsi="Trebuchet MS"/>
          <w:color w:val="666666"/>
          <w:sz w:val="32"/>
          <w:szCs w:val="32"/>
          <w:u w:color="666666"/>
          <w:shd w:val="clear" w:color="auto" w:fill="FFFFFF"/>
        </w:rPr>
        <w:t>Mathematics</w:t>
      </w:r>
      <w:r>
        <w:rPr>
          <w:rFonts w:ascii="Trebuchet MS" w:hAnsi="Trebuchet MS"/>
          <w:color w:val="666666"/>
          <w:sz w:val="32"/>
          <w:szCs w:val="32"/>
          <w:u w:color="666666"/>
          <w:shd w:val="clear" w:color="auto" w:fill="FFFFFF"/>
        </w:rPr>
        <w:t xml:space="preserve"> in Curriculum Committee meetings. </w:t>
      </w:r>
    </w:p>
    <w:p w14:paraId="216B2408" w14:textId="77777777" w:rsidR="00A76BC5" w:rsidRDefault="00A76BC5">
      <w:pPr>
        <w:pStyle w:val="Default"/>
        <w:spacing w:before="0" w:after="200" w:line="240" w:lineRule="auto"/>
        <w:rPr>
          <w:rFonts w:ascii="Trebuchet MS" w:eastAsia="Trebuchet MS" w:hAnsi="Trebuchet MS" w:cs="Trebuchet MS"/>
          <w:b/>
          <w:bCs/>
          <w:color w:val="666666"/>
          <w:sz w:val="32"/>
          <w:szCs w:val="32"/>
          <w:u w:val="single" w:color="666666"/>
          <w:shd w:val="clear" w:color="auto" w:fill="FFFFFF"/>
        </w:rPr>
      </w:pPr>
    </w:p>
    <w:p w14:paraId="26521AC1" w14:textId="77777777" w:rsidR="00A76BC5" w:rsidRDefault="00000000">
      <w:pPr>
        <w:pStyle w:val="Default"/>
        <w:spacing w:before="0" w:after="200" w:line="240" w:lineRule="auto"/>
        <w:rPr>
          <w:rFonts w:ascii="Trebuchet MS" w:eastAsia="Trebuchet MS" w:hAnsi="Trebuchet MS" w:cs="Trebuchet MS"/>
          <w:color w:val="666666"/>
          <w:sz w:val="40"/>
          <w:szCs w:val="40"/>
          <w:u w:color="666666"/>
          <w:shd w:val="clear" w:color="auto" w:fill="FFFFFF"/>
        </w:rPr>
      </w:pPr>
      <w:r>
        <w:rPr>
          <w:rFonts w:ascii="Trebuchet MS" w:hAnsi="Trebuchet MS"/>
          <w:b/>
          <w:bCs/>
          <w:color w:val="666666"/>
          <w:sz w:val="40"/>
          <w:szCs w:val="40"/>
          <w:u w:val="single" w:color="666666"/>
          <w:shd w:val="clear" w:color="auto" w:fill="FFFFFF"/>
        </w:rPr>
        <w:t>IMPACT</w:t>
      </w:r>
    </w:p>
    <w:p w14:paraId="36D91B68" w14:textId="2702967E" w:rsidR="00A76BC5" w:rsidRDefault="00000000">
      <w:pPr>
        <w:pStyle w:val="Default"/>
        <w:spacing w:before="0" w:after="200" w:line="240" w:lineRule="auto"/>
      </w:pPr>
      <w:r>
        <w:rPr>
          <w:rFonts w:ascii="Trebuchet MS" w:hAnsi="Trebuchet MS"/>
          <w:color w:val="666666"/>
          <w:sz w:val="32"/>
          <w:szCs w:val="32"/>
          <w:u w:color="666666"/>
          <w:shd w:val="clear" w:color="auto" w:fill="FFFFFF"/>
        </w:rPr>
        <w:t xml:space="preserve">Children talk enthusiastically about their </w:t>
      </w:r>
      <w:r w:rsidR="000A74F5">
        <w:rPr>
          <w:rFonts w:ascii="Trebuchet MS" w:hAnsi="Trebuchet MS"/>
          <w:color w:val="666666"/>
          <w:sz w:val="32"/>
          <w:szCs w:val="32"/>
          <w:u w:color="666666"/>
          <w:shd w:val="clear" w:color="auto" w:fill="FFFFFF"/>
        </w:rPr>
        <w:t>Mathematics</w:t>
      </w:r>
      <w:r>
        <w:rPr>
          <w:rFonts w:ascii="Trebuchet MS" w:hAnsi="Trebuchet MS"/>
          <w:color w:val="666666"/>
          <w:sz w:val="32"/>
          <w:szCs w:val="32"/>
          <w:u w:color="666666"/>
          <w:shd w:val="clear" w:color="auto" w:fill="FFFFFF"/>
        </w:rPr>
        <w:t xml:space="preserve"> lessons and speak about how they love learning about </w:t>
      </w:r>
      <w:r w:rsidR="000A74F5">
        <w:rPr>
          <w:rFonts w:ascii="Trebuchet MS" w:hAnsi="Trebuchet MS"/>
          <w:color w:val="666666"/>
          <w:sz w:val="32"/>
          <w:szCs w:val="32"/>
          <w:u w:color="666666"/>
          <w:shd w:val="clear" w:color="auto" w:fill="FFFFFF"/>
        </w:rPr>
        <w:t>Mathematics</w:t>
      </w:r>
      <w:r>
        <w:rPr>
          <w:rFonts w:ascii="Trebuchet MS" w:hAnsi="Trebuchet MS"/>
          <w:color w:val="666666"/>
          <w:sz w:val="32"/>
          <w:szCs w:val="32"/>
          <w:u w:color="666666"/>
          <w:shd w:val="clear" w:color="auto" w:fill="FFFFFF"/>
        </w:rPr>
        <w:t xml:space="preserve">. They can articulate the context in which </w:t>
      </w:r>
      <w:r w:rsidR="000A74F5">
        <w:rPr>
          <w:rFonts w:ascii="Trebuchet MS" w:hAnsi="Trebuchet MS"/>
          <w:color w:val="666666"/>
          <w:sz w:val="32"/>
          <w:szCs w:val="32"/>
          <w:u w:color="666666"/>
          <w:shd w:val="clear" w:color="auto" w:fill="FFFFFF"/>
        </w:rPr>
        <w:t>Mathematics</w:t>
      </w:r>
      <w:r>
        <w:rPr>
          <w:rFonts w:ascii="Trebuchet MS" w:hAnsi="Trebuchet MS"/>
          <w:color w:val="666666"/>
          <w:sz w:val="32"/>
          <w:szCs w:val="32"/>
          <w:u w:color="666666"/>
          <w:shd w:val="clear" w:color="auto" w:fill="FFFFFF"/>
        </w:rPr>
        <w:t xml:space="preserve"> is being taught and relate this to real life purposes. Pupils know how and why </w:t>
      </w:r>
      <w:r w:rsidR="000A74F5">
        <w:rPr>
          <w:rFonts w:ascii="Trebuchet MS" w:hAnsi="Trebuchet MS"/>
          <w:color w:val="666666"/>
          <w:sz w:val="32"/>
          <w:szCs w:val="32"/>
          <w:u w:color="666666"/>
          <w:shd w:val="clear" w:color="auto" w:fill="FFFFFF"/>
        </w:rPr>
        <w:t>Mathematics</w:t>
      </w:r>
      <w:r>
        <w:rPr>
          <w:rFonts w:ascii="Trebuchet MS" w:hAnsi="Trebuchet MS"/>
          <w:color w:val="666666"/>
          <w:sz w:val="32"/>
          <w:szCs w:val="32"/>
          <w:u w:color="666666"/>
          <w:shd w:val="clear" w:color="auto" w:fill="FFFFFF"/>
        </w:rPr>
        <w:t xml:space="preserve"> is used in the outside world and in the workplace. They know about different ways that </w:t>
      </w:r>
      <w:r w:rsidR="000A74F5">
        <w:rPr>
          <w:rFonts w:ascii="Trebuchet MS" w:hAnsi="Trebuchet MS"/>
          <w:color w:val="666666"/>
          <w:sz w:val="32"/>
          <w:szCs w:val="32"/>
          <w:u w:color="666666"/>
          <w:shd w:val="clear" w:color="auto" w:fill="FFFFFF"/>
        </w:rPr>
        <w:t>Mathematics</w:t>
      </w:r>
      <w:r>
        <w:rPr>
          <w:rFonts w:ascii="Trebuchet MS" w:hAnsi="Trebuchet MS"/>
          <w:color w:val="666666"/>
          <w:sz w:val="32"/>
          <w:szCs w:val="32"/>
          <w:u w:color="666666"/>
          <w:shd w:val="clear" w:color="auto" w:fill="FFFFFF"/>
        </w:rPr>
        <w:t xml:space="preserve"> can be used to support their future potential. Pupils use acquired vocabulary in </w:t>
      </w:r>
      <w:r w:rsidR="000A74F5">
        <w:rPr>
          <w:rFonts w:ascii="Trebuchet MS" w:hAnsi="Trebuchet MS"/>
          <w:color w:val="666666"/>
          <w:sz w:val="32"/>
          <w:szCs w:val="32"/>
          <w:u w:color="666666"/>
          <w:shd w:val="clear" w:color="auto" w:fill="FFFFFF"/>
        </w:rPr>
        <w:t>Mathematics</w:t>
      </w:r>
      <w:r>
        <w:rPr>
          <w:rFonts w:ascii="Trebuchet MS" w:hAnsi="Trebuchet MS"/>
          <w:color w:val="666666"/>
          <w:sz w:val="32"/>
          <w:szCs w:val="32"/>
          <w:u w:color="666666"/>
          <w:shd w:val="clear" w:color="auto" w:fill="FFFFFF"/>
        </w:rPr>
        <w:t xml:space="preserve"> lessons. They have the skills to use methods independently and show resilience when tackling problems and they are fluent and accurate when using calculations to solve these problems. Attainment will remain </w:t>
      </w:r>
      <w:r w:rsidR="000A74F5">
        <w:rPr>
          <w:rFonts w:ascii="Trebuchet MS" w:hAnsi="Trebuchet MS"/>
          <w:color w:val="666666"/>
          <w:sz w:val="32"/>
          <w:szCs w:val="32"/>
          <w:u w:color="666666"/>
          <w:shd w:val="clear" w:color="auto" w:fill="FFFFFF"/>
        </w:rPr>
        <w:t xml:space="preserve">high </w:t>
      </w:r>
      <w:r>
        <w:rPr>
          <w:rFonts w:ascii="Trebuchet MS" w:hAnsi="Trebuchet MS"/>
          <w:color w:val="666666"/>
          <w:sz w:val="32"/>
          <w:szCs w:val="32"/>
          <w:u w:color="666666"/>
          <w:shd w:val="clear" w:color="auto" w:fill="FFFFFF"/>
        </w:rPr>
        <w:t>and progress will be at or above the expected norms.</w:t>
      </w:r>
    </w:p>
    <w:sectPr w:rsidR="00A76BC5">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3C6E" w14:textId="77777777" w:rsidR="00D8222B" w:rsidRDefault="00D8222B">
      <w:r>
        <w:separator/>
      </w:r>
    </w:p>
  </w:endnote>
  <w:endnote w:type="continuationSeparator" w:id="0">
    <w:p w14:paraId="1BC50BFE" w14:textId="77777777" w:rsidR="00D8222B" w:rsidRDefault="00D8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03F2" w14:textId="77777777" w:rsidR="00A76BC5" w:rsidRDefault="00A76B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CA99" w14:textId="77777777" w:rsidR="00D8222B" w:rsidRDefault="00D8222B">
      <w:r>
        <w:separator/>
      </w:r>
    </w:p>
  </w:footnote>
  <w:footnote w:type="continuationSeparator" w:id="0">
    <w:p w14:paraId="5DBE9E3C" w14:textId="77777777" w:rsidR="00D8222B" w:rsidRDefault="00D82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B758" w14:textId="77777777" w:rsidR="00A76BC5" w:rsidRDefault="00A76B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272"/>
    <w:multiLevelType w:val="hybridMultilevel"/>
    <w:tmpl w:val="E1A89C6A"/>
    <w:styleLink w:val="Numbered"/>
    <w:lvl w:ilvl="0" w:tplc="29A614D4">
      <w:start w:val="1"/>
      <w:numFmt w:val="decimal"/>
      <w:lvlText w:val="%1."/>
      <w:lvlJc w:val="left"/>
      <w:pPr>
        <w:ind w:left="720" w:hanging="500"/>
      </w:pPr>
      <w:rPr>
        <w:rFonts w:ascii="Trebuchet MS" w:eastAsia="Trebuchet MS" w:hAnsi="Trebuchet MS" w:cs="Trebuchet MS"/>
        <w:b w:val="0"/>
        <w:bCs w:val="0"/>
        <w:i w:val="0"/>
        <w:iCs w:val="0"/>
        <w:caps w:val="0"/>
        <w:smallCaps w:val="0"/>
        <w:strike w:val="0"/>
        <w:dstrike w:val="0"/>
        <w:outline w:val="0"/>
        <w:emboss w:val="0"/>
        <w:imprint w:val="0"/>
        <w:color w:val="666666"/>
        <w:spacing w:val="0"/>
        <w:w w:val="100"/>
        <w:kern w:val="0"/>
        <w:position w:val="0"/>
        <w:highlight w:val="none"/>
        <w:vertAlign w:val="baseline"/>
      </w:rPr>
    </w:lvl>
    <w:lvl w:ilvl="1" w:tplc="8B54B5D6">
      <w:start w:val="1"/>
      <w:numFmt w:val="decimal"/>
      <w:lvlText w:val="%2."/>
      <w:lvlJc w:val="left"/>
      <w:pPr>
        <w:ind w:left="940" w:hanging="500"/>
      </w:pPr>
      <w:rPr>
        <w:rFonts w:ascii="Trebuchet MS" w:eastAsia="Trebuchet MS" w:hAnsi="Trebuchet MS" w:cs="Trebuchet MS"/>
        <w:b w:val="0"/>
        <w:bCs w:val="0"/>
        <w:i w:val="0"/>
        <w:iCs w:val="0"/>
        <w:caps w:val="0"/>
        <w:smallCaps w:val="0"/>
        <w:strike w:val="0"/>
        <w:dstrike w:val="0"/>
        <w:outline w:val="0"/>
        <w:emboss w:val="0"/>
        <w:imprint w:val="0"/>
        <w:color w:val="666666"/>
        <w:spacing w:val="0"/>
        <w:w w:val="100"/>
        <w:kern w:val="0"/>
        <w:position w:val="0"/>
        <w:highlight w:val="none"/>
        <w:vertAlign w:val="baseline"/>
      </w:rPr>
    </w:lvl>
    <w:lvl w:ilvl="2" w:tplc="603AF840">
      <w:start w:val="1"/>
      <w:numFmt w:val="decimal"/>
      <w:lvlText w:val="%3."/>
      <w:lvlJc w:val="left"/>
      <w:pPr>
        <w:ind w:left="1160" w:hanging="500"/>
      </w:pPr>
      <w:rPr>
        <w:rFonts w:ascii="Trebuchet MS" w:eastAsia="Trebuchet MS" w:hAnsi="Trebuchet MS" w:cs="Trebuchet MS"/>
        <w:b w:val="0"/>
        <w:bCs w:val="0"/>
        <w:i w:val="0"/>
        <w:iCs w:val="0"/>
        <w:caps w:val="0"/>
        <w:smallCaps w:val="0"/>
        <w:strike w:val="0"/>
        <w:dstrike w:val="0"/>
        <w:outline w:val="0"/>
        <w:emboss w:val="0"/>
        <w:imprint w:val="0"/>
        <w:color w:val="666666"/>
        <w:spacing w:val="0"/>
        <w:w w:val="100"/>
        <w:kern w:val="0"/>
        <w:position w:val="0"/>
        <w:highlight w:val="none"/>
        <w:vertAlign w:val="baseline"/>
      </w:rPr>
    </w:lvl>
    <w:lvl w:ilvl="3" w:tplc="32288966">
      <w:start w:val="1"/>
      <w:numFmt w:val="decimal"/>
      <w:lvlText w:val="%4."/>
      <w:lvlJc w:val="left"/>
      <w:pPr>
        <w:ind w:left="1380" w:hanging="500"/>
      </w:pPr>
      <w:rPr>
        <w:rFonts w:ascii="Trebuchet MS" w:eastAsia="Trebuchet MS" w:hAnsi="Trebuchet MS" w:cs="Trebuchet MS"/>
        <w:b w:val="0"/>
        <w:bCs w:val="0"/>
        <w:i w:val="0"/>
        <w:iCs w:val="0"/>
        <w:caps w:val="0"/>
        <w:smallCaps w:val="0"/>
        <w:strike w:val="0"/>
        <w:dstrike w:val="0"/>
        <w:outline w:val="0"/>
        <w:emboss w:val="0"/>
        <w:imprint w:val="0"/>
        <w:color w:val="666666"/>
        <w:spacing w:val="0"/>
        <w:w w:val="100"/>
        <w:kern w:val="0"/>
        <w:position w:val="0"/>
        <w:highlight w:val="none"/>
        <w:vertAlign w:val="baseline"/>
      </w:rPr>
    </w:lvl>
    <w:lvl w:ilvl="4" w:tplc="8884B0FA">
      <w:start w:val="1"/>
      <w:numFmt w:val="decimal"/>
      <w:lvlText w:val="%5."/>
      <w:lvlJc w:val="left"/>
      <w:pPr>
        <w:ind w:left="1600" w:hanging="500"/>
      </w:pPr>
      <w:rPr>
        <w:rFonts w:ascii="Trebuchet MS" w:eastAsia="Trebuchet MS" w:hAnsi="Trebuchet MS" w:cs="Trebuchet MS"/>
        <w:b w:val="0"/>
        <w:bCs w:val="0"/>
        <w:i w:val="0"/>
        <w:iCs w:val="0"/>
        <w:caps w:val="0"/>
        <w:smallCaps w:val="0"/>
        <w:strike w:val="0"/>
        <w:dstrike w:val="0"/>
        <w:outline w:val="0"/>
        <w:emboss w:val="0"/>
        <w:imprint w:val="0"/>
        <w:color w:val="666666"/>
        <w:spacing w:val="0"/>
        <w:w w:val="100"/>
        <w:kern w:val="0"/>
        <w:position w:val="0"/>
        <w:highlight w:val="none"/>
        <w:vertAlign w:val="baseline"/>
      </w:rPr>
    </w:lvl>
    <w:lvl w:ilvl="5" w:tplc="F0CC52CE">
      <w:start w:val="1"/>
      <w:numFmt w:val="decimal"/>
      <w:lvlText w:val="%6."/>
      <w:lvlJc w:val="left"/>
      <w:pPr>
        <w:ind w:left="1820" w:hanging="500"/>
      </w:pPr>
      <w:rPr>
        <w:rFonts w:ascii="Trebuchet MS" w:eastAsia="Trebuchet MS" w:hAnsi="Trebuchet MS" w:cs="Trebuchet MS"/>
        <w:b w:val="0"/>
        <w:bCs w:val="0"/>
        <w:i w:val="0"/>
        <w:iCs w:val="0"/>
        <w:caps w:val="0"/>
        <w:smallCaps w:val="0"/>
        <w:strike w:val="0"/>
        <w:dstrike w:val="0"/>
        <w:outline w:val="0"/>
        <w:emboss w:val="0"/>
        <w:imprint w:val="0"/>
        <w:color w:val="666666"/>
        <w:spacing w:val="0"/>
        <w:w w:val="100"/>
        <w:kern w:val="0"/>
        <w:position w:val="0"/>
        <w:highlight w:val="none"/>
        <w:vertAlign w:val="baseline"/>
      </w:rPr>
    </w:lvl>
    <w:lvl w:ilvl="6" w:tplc="11E4A6E0">
      <w:start w:val="1"/>
      <w:numFmt w:val="decimal"/>
      <w:lvlText w:val="%7."/>
      <w:lvlJc w:val="left"/>
      <w:pPr>
        <w:ind w:left="2040" w:hanging="500"/>
      </w:pPr>
      <w:rPr>
        <w:rFonts w:ascii="Trebuchet MS" w:eastAsia="Trebuchet MS" w:hAnsi="Trebuchet MS" w:cs="Trebuchet MS"/>
        <w:b w:val="0"/>
        <w:bCs w:val="0"/>
        <w:i w:val="0"/>
        <w:iCs w:val="0"/>
        <w:caps w:val="0"/>
        <w:smallCaps w:val="0"/>
        <w:strike w:val="0"/>
        <w:dstrike w:val="0"/>
        <w:outline w:val="0"/>
        <w:emboss w:val="0"/>
        <w:imprint w:val="0"/>
        <w:color w:val="666666"/>
        <w:spacing w:val="0"/>
        <w:w w:val="100"/>
        <w:kern w:val="0"/>
        <w:position w:val="0"/>
        <w:highlight w:val="none"/>
        <w:vertAlign w:val="baseline"/>
      </w:rPr>
    </w:lvl>
    <w:lvl w:ilvl="7" w:tplc="6AA4A930">
      <w:start w:val="1"/>
      <w:numFmt w:val="decimal"/>
      <w:lvlText w:val="%8."/>
      <w:lvlJc w:val="left"/>
      <w:pPr>
        <w:ind w:left="2260" w:hanging="500"/>
      </w:pPr>
      <w:rPr>
        <w:rFonts w:ascii="Trebuchet MS" w:eastAsia="Trebuchet MS" w:hAnsi="Trebuchet MS" w:cs="Trebuchet MS"/>
        <w:b w:val="0"/>
        <w:bCs w:val="0"/>
        <w:i w:val="0"/>
        <w:iCs w:val="0"/>
        <w:caps w:val="0"/>
        <w:smallCaps w:val="0"/>
        <w:strike w:val="0"/>
        <w:dstrike w:val="0"/>
        <w:outline w:val="0"/>
        <w:emboss w:val="0"/>
        <w:imprint w:val="0"/>
        <w:color w:val="666666"/>
        <w:spacing w:val="0"/>
        <w:w w:val="100"/>
        <w:kern w:val="0"/>
        <w:position w:val="0"/>
        <w:highlight w:val="none"/>
        <w:vertAlign w:val="baseline"/>
      </w:rPr>
    </w:lvl>
    <w:lvl w:ilvl="8" w:tplc="2766D0F8">
      <w:start w:val="1"/>
      <w:numFmt w:val="decimal"/>
      <w:lvlText w:val="%9."/>
      <w:lvlJc w:val="left"/>
      <w:pPr>
        <w:ind w:left="2480" w:hanging="500"/>
      </w:pPr>
      <w:rPr>
        <w:rFonts w:ascii="Trebuchet MS" w:eastAsia="Trebuchet MS" w:hAnsi="Trebuchet MS" w:cs="Trebuchet MS"/>
        <w:b w:val="0"/>
        <w:bCs w:val="0"/>
        <w:i w:val="0"/>
        <w:iCs w:val="0"/>
        <w:caps w:val="0"/>
        <w:smallCaps w:val="0"/>
        <w:strike w:val="0"/>
        <w:dstrike w:val="0"/>
        <w:outline w:val="0"/>
        <w:emboss w:val="0"/>
        <w:imprint w:val="0"/>
        <w:color w:val="666666"/>
        <w:spacing w:val="0"/>
        <w:w w:val="100"/>
        <w:kern w:val="0"/>
        <w:position w:val="0"/>
        <w:highlight w:val="none"/>
        <w:vertAlign w:val="baseline"/>
      </w:rPr>
    </w:lvl>
  </w:abstractNum>
  <w:abstractNum w:abstractNumId="1" w15:restartNumberingAfterBreak="0">
    <w:nsid w:val="7AD465A3"/>
    <w:multiLevelType w:val="hybridMultilevel"/>
    <w:tmpl w:val="E1A89C6A"/>
    <w:numStyleLink w:val="Numbered"/>
  </w:abstractNum>
  <w:num w:numId="1" w16cid:durableId="412047598">
    <w:abstractNumId w:val="0"/>
  </w:num>
  <w:num w:numId="2" w16cid:durableId="1415972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C5"/>
    <w:rsid w:val="000A74F5"/>
    <w:rsid w:val="00A76BC5"/>
    <w:rsid w:val="00D82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1E977A"/>
  <w15:docId w15:val="{CEC69923-DC19-E34D-83D0-3BFE4868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1271</Words>
  <Characters>7249</Characters>
  <Application>Microsoft Office Word</Application>
  <DocSecurity>0</DocSecurity>
  <Lines>60</Lines>
  <Paragraphs>17</Paragraphs>
  <ScaleCrop>false</ScaleCrop>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Moore</cp:lastModifiedBy>
  <cp:revision>2</cp:revision>
  <dcterms:created xsi:type="dcterms:W3CDTF">2024-01-16T11:04:00Z</dcterms:created>
  <dcterms:modified xsi:type="dcterms:W3CDTF">2024-01-16T11:11:00Z</dcterms:modified>
</cp:coreProperties>
</file>